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7B" w:rsidRPr="00CD517B" w:rsidRDefault="00553DDB">
      <w:pPr>
        <w:rPr>
          <w:rFonts w:ascii="Arial" w:hAnsi="Arial" w:cs="Arial"/>
        </w:rPr>
      </w:pPr>
      <w:r>
        <w:rPr>
          <w:rFonts w:ascii="Arial" w:hAnsi="Arial" w:cs="Arial"/>
        </w:rPr>
        <w:t>Appendix F</w:t>
      </w:r>
    </w:p>
    <w:p w:rsidR="00A2708B" w:rsidRDefault="00283ACF">
      <w:pPr>
        <w:rPr>
          <w:rFonts w:ascii="Arial" w:hAnsi="Arial" w:cs="Arial"/>
          <w:b/>
        </w:rPr>
      </w:pPr>
      <w:r w:rsidRPr="00CD517B">
        <w:rPr>
          <w:rFonts w:ascii="Arial" w:hAnsi="Arial" w:cs="Arial"/>
          <w:b/>
        </w:rPr>
        <w:t>GT PATHWAYS</w:t>
      </w:r>
      <w:r w:rsidR="00A74814" w:rsidRPr="00CD517B">
        <w:rPr>
          <w:rFonts w:ascii="Arial" w:hAnsi="Arial" w:cs="Arial"/>
          <w:b/>
        </w:rPr>
        <w:t>:</w:t>
      </w:r>
      <w:r w:rsidRPr="00CD517B">
        <w:rPr>
          <w:rFonts w:ascii="Arial" w:hAnsi="Arial" w:cs="Arial"/>
          <w:b/>
        </w:rPr>
        <w:t xml:space="preserve"> </w:t>
      </w:r>
      <w:r w:rsidR="00614347" w:rsidRPr="00CD517B">
        <w:rPr>
          <w:rFonts w:ascii="Arial" w:hAnsi="Arial" w:cs="Arial"/>
          <w:b/>
        </w:rPr>
        <w:t>WRITTEN COMMUNICATION</w:t>
      </w:r>
      <w:r w:rsidR="00A74814" w:rsidRPr="00CD517B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2708B" w:rsidRDefault="00A2708B" w:rsidP="00A2708B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GT-CO1 (pages 2-3)</w:t>
      </w:r>
    </w:p>
    <w:p w:rsidR="00A2708B" w:rsidRDefault="00A74814" w:rsidP="00A2708B">
      <w:pPr>
        <w:ind w:firstLine="720"/>
        <w:rPr>
          <w:rFonts w:ascii="Arial" w:hAnsi="Arial" w:cs="Arial"/>
          <w:b/>
        </w:rPr>
      </w:pPr>
      <w:r w:rsidRPr="00CD517B">
        <w:rPr>
          <w:rFonts w:ascii="Arial" w:hAnsi="Arial" w:cs="Arial"/>
          <w:b/>
        </w:rPr>
        <w:t>GT-C</w:t>
      </w:r>
      <w:r w:rsidR="00CD517B" w:rsidRPr="00CD517B">
        <w:rPr>
          <w:rFonts w:ascii="Arial" w:hAnsi="Arial" w:cs="Arial"/>
          <w:b/>
        </w:rPr>
        <w:t>O</w:t>
      </w:r>
      <w:r w:rsidRPr="00CD517B">
        <w:rPr>
          <w:rFonts w:ascii="Arial" w:hAnsi="Arial" w:cs="Arial"/>
          <w:b/>
        </w:rPr>
        <w:t xml:space="preserve">2 </w:t>
      </w:r>
      <w:r w:rsidR="00A2708B">
        <w:rPr>
          <w:rFonts w:ascii="Arial" w:hAnsi="Arial" w:cs="Arial"/>
          <w:b/>
        </w:rPr>
        <w:t>(pages 4-5)</w:t>
      </w:r>
    </w:p>
    <w:p w:rsidR="00283ACF" w:rsidRPr="00CD517B" w:rsidRDefault="00A74814" w:rsidP="00A2708B">
      <w:pPr>
        <w:ind w:firstLine="720"/>
        <w:rPr>
          <w:rFonts w:ascii="Arial" w:hAnsi="Arial" w:cs="Arial"/>
          <w:b/>
        </w:rPr>
      </w:pPr>
      <w:r w:rsidRPr="00CD517B">
        <w:rPr>
          <w:rFonts w:ascii="Arial" w:hAnsi="Arial" w:cs="Arial"/>
          <w:b/>
        </w:rPr>
        <w:t xml:space="preserve">GT-CO3 </w:t>
      </w:r>
      <w:r w:rsidR="00A2708B">
        <w:rPr>
          <w:rFonts w:ascii="Arial" w:hAnsi="Arial" w:cs="Arial"/>
          <w:b/>
        </w:rPr>
        <w:t>(pages 6-7)</w:t>
      </w:r>
    </w:p>
    <w:p w:rsidR="00614347" w:rsidRPr="00CD517B" w:rsidRDefault="00283ACF">
      <w:pPr>
        <w:rPr>
          <w:rFonts w:ascii="Arial" w:hAnsi="Arial" w:cs="Arial"/>
        </w:rPr>
      </w:pPr>
      <w:r w:rsidRPr="00CD517B">
        <w:rPr>
          <w:rFonts w:ascii="Arial" w:hAnsi="Arial" w:cs="Arial"/>
          <w:b/>
        </w:rPr>
        <w:t>State-level Goal:</w:t>
      </w:r>
      <w:r w:rsidRPr="00CD517B">
        <w:rPr>
          <w:rFonts w:ascii="Arial" w:hAnsi="Arial" w:cs="Arial"/>
        </w:rPr>
        <w:t xml:space="preserve"> </w:t>
      </w:r>
      <w:r w:rsidR="00614347" w:rsidRPr="00CD517B">
        <w:rPr>
          <w:rFonts w:ascii="Arial" w:hAnsi="Arial" w:cs="Arial"/>
        </w:rPr>
        <w:t xml:space="preserve">The general education requirement in Written Communication is designed to help students: </w:t>
      </w:r>
    </w:p>
    <w:p w:rsidR="00614347" w:rsidRPr="00CD517B" w:rsidRDefault="00614347" w:rsidP="00A74814">
      <w:pPr>
        <w:ind w:left="720"/>
        <w:rPr>
          <w:rFonts w:ascii="Arial" w:hAnsi="Arial" w:cs="Arial"/>
        </w:rPr>
      </w:pPr>
      <w:r w:rsidRPr="00CD517B">
        <w:rPr>
          <w:rFonts w:ascii="Arial" w:hAnsi="Arial" w:cs="Arial"/>
        </w:rPr>
        <w:sym w:font="Symbol" w:char="F0B7"/>
      </w:r>
      <w:r w:rsidRPr="00CD517B">
        <w:rPr>
          <w:rFonts w:ascii="Arial" w:hAnsi="Arial" w:cs="Arial"/>
        </w:rPr>
        <w:t xml:space="preserve"> Develop the ability to use the English language effectively. </w:t>
      </w:r>
    </w:p>
    <w:p w:rsidR="00614347" w:rsidRPr="00CD517B" w:rsidRDefault="00614347" w:rsidP="00A74814">
      <w:pPr>
        <w:ind w:left="720"/>
        <w:rPr>
          <w:rFonts w:ascii="Arial" w:hAnsi="Arial" w:cs="Arial"/>
        </w:rPr>
      </w:pPr>
      <w:r w:rsidRPr="00CD517B">
        <w:rPr>
          <w:rFonts w:ascii="Arial" w:hAnsi="Arial" w:cs="Arial"/>
        </w:rPr>
        <w:sym w:font="Symbol" w:char="F0B7"/>
      </w:r>
      <w:r w:rsidRPr="00CD517B">
        <w:rPr>
          <w:rFonts w:ascii="Arial" w:hAnsi="Arial" w:cs="Arial"/>
        </w:rPr>
        <w:t xml:space="preserve"> Read and listen critically. </w:t>
      </w:r>
    </w:p>
    <w:p w:rsidR="00614347" w:rsidRPr="00CD517B" w:rsidRDefault="00614347" w:rsidP="00A74814">
      <w:pPr>
        <w:ind w:left="720"/>
        <w:rPr>
          <w:rFonts w:ascii="Arial" w:hAnsi="Arial" w:cs="Arial"/>
        </w:rPr>
      </w:pPr>
      <w:r w:rsidRPr="00CD517B">
        <w:rPr>
          <w:rFonts w:ascii="Arial" w:hAnsi="Arial" w:cs="Arial"/>
        </w:rPr>
        <w:sym w:font="Symbol" w:char="F0B7"/>
      </w:r>
      <w:r w:rsidRPr="00CD517B">
        <w:rPr>
          <w:rFonts w:ascii="Arial" w:hAnsi="Arial" w:cs="Arial"/>
        </w:rPr>
        <w:t xml:space="preserve"> Write with thoughtfulness, clarity, coherence, and persuasiveness. </w:t>
      </w:r>
    </w:p>
    <w:p w:rsidR="00614347" w:rsidRPr="00CD517B" w:rsidRDefault="00614347">
      <w:pPr>
        <w:rPr>
          <w:rFonts w:ascii="Arial" w:hAnsi="Arial" w:cs="Arial"/>
        </w:rPr>
      </w:pPr>
      <w:r w:rsidRPr="00CD517B">
        <w:rPr>
          <w:rFonts w:ascii="Arial" w:hAnsi="Arial" w:cs="Arial"/>
        </w:rPr>
        <w:t xml:space="preserve">Each course in the Written Communication sequence assumes that writing is a recursive process. Thus, the intermediate and advanced writing courses reinforce, deepen, and extend the content of their prerequisite courses. </w:t>
      </w:r>
    </w:p>
    <w:p w:rsidR="00614347" w:rsidRPr="00CD517B" w:rsidRDefault="00614347">
      <w:pPr>
        <w:rPr>
          <w:rFonts w:ascii="Arial" w:hAnsi="Arial" w:cs="Arial"/>
        </w:rPr>
      </w:pPr>
      <w:r w:rsidRPr="00CD517B">
        <w:rPr>
          <w:rFonts w:ascii="Arial" w:hAnsi="Arial" w:cs="Arial"/>
        </w:rPr>
        <w:t xml:space="preserve">In GT-CO1 and GT-CO2 courses, students learn how to summarize, analyze, and synthesize the ideas of others. In GT-CO3 courses, students learn more sophisticated ways of communicating knowledge. The GT-CO3 course allows for teaching writing in the context of a specific discipline. </w:t>
      </w:r>
    </w:p>
    <w:p w:rsidR="00614347" w:rsidRPr="00CD517B" w:rsidRDefault="00614347">
      <w:pPr>
        <w:rPr>
          <w:rFonts w:ascii="Arial" w:hAnsi="Arial" w:cs="Arial"/>
        </w:rPr>
      </w:pPr>
      <w:r w:rsidRPr="00CD517B">
        <w:rPr>
          <w:rFonts w:ascii="Arial" w:hAnsi="Arial" w:cs="Arial"/>
        </w:rPr>
        <w:t>Institutional core curricula and placement processes will direct students to fulfill the general education Written Communication requirement by either taking an introductory writing course (GT-CO1) followed by an intermediate writing course (GT-CO2) or an intermediate writing course (GT-CO2) followed by an advanced writing course (GT-CO3).</w:t>
      </w:r>
    </w:p>
    <w:p w:rsidR="00A74814" w:rsidRPr="00CD517B" w:rsidRDefault="0094614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Below are the </w:t>
      </w:r>
      <w:r w:rsidRPr="00CD517B">
        <w:rPr>
          <w:rFonts w:ascii="Arial" w:hAnsi="Arial" w:cs="Arial"/>
          <w:b/>
        </w:rPr>
        <w:t xml:space="preserve">REQUIRED Syllabus Statement Language for direct inclusion in </w:t>
      </w:r>
      <w:r>
        <w:rPr>
          <w:rFonts w:ascii="Arial" w:hAnsi="Arial" w:cs="Arial"/>
          <w:b/>
        </w:rPr>
        <w:t xml:space="preserve">each type of </w:t>
      </w:r>
      <w:r w:rsidRPr="00CD517B">
        <w:rPr>
          <w:rFonts w:ascii="Arial" w:hAnsi="Arial" w:cs="Arial"/>
          <w:b/>
        </w:rPr>
        <w:t>GT-CO cour</w:t>
      </w:r>
      <w:r>
        <w:rPr>
          <w:rFonts w:ascii="Arial" w:hAnsi="Arial" w:cs="Arial"/>
          <w:b/>
        </w:rPr>
        <w:t>se syllabus</w:t>
      </w:r>
      <w:r w:rsidRPr="00CD517B">
        <w:rPr>
          <w:rFonts w:ascii="Arial" w:hAnsi="Arial" w:cs="Arial"/>
          <w:b/>
        </w:rPr>
        <w:t>.  This includes Content Criteria and Competencies.</w:t>
      </w:r>
    </w:p>
    <w:p w:rsidR="00CD517B" w:rsidRPr="00CD517B" w:rsidRDefault="00CD517B">
      <w:pPr>
        <w:rPr>
          <w:rFonts w:ascii="Arial" w:hAnsi="Arial" w:cs="Arial"/>
          <w:b/>
        </w:rPr>
      </w:pPr>
      <w:r w:rsidRPr="00CD517B">
        <w:rPr>
          <w:rFonts w:ascii="Arial" w:hAnsi="Arial" w:cs="Arial"/>
          <w:b/>
        </w:rPr>
        <w:br w:type="page"/>
      </w:r>
    </w:p>
    <w:p w:rsidR="00A74814" w:rsidRPr="00CD517B" w:rsidRDefault="00A74814" w:rsidP="00CD517B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CD517B">
        <w:rPr>
          <w:rFonts w:ascii="Arial" w:hAnsi="Arial" w:cs="Arial"/>
          <w:b/>
        </w:rPr>
        <w:lastRenderedPageBreak/>
        <w:t>REQUIRED Syllabus Statement Language for direct inclusion in all GT-CO</w:t>
      </w:r>
      <w:r w:rsidR="00CD517B" w:rsidRPr="00CD517B">
        <w:rPr>
          <w:rFonts w:ascii="Arial" w:hAnsi="Arial" w:cs="Arial"/>
          <w:b/>
        </w:rPr>
        <w:t>1</w:t>
      </w:r>
      <w:r w:rsidRPr="00CD517B">
        <w:rPr>
          <w:rFonts w:ascii="Arial" w:hAnsi="Arial" w:cs="Arial"/>
          <w:b/>
        </w:rPr>
        <w:t xml:space="preserve"> course syllabi </w:t>
      </w:r>
      <w:r w:rsidR="00CD517B" w:rsidRPr="00CD517B">
        <w:rPr>
          <w:rFonts w:ascii="Arial" w:hAnsi="Arial" w:cs="Arial"/>
          <w:b/>
        </w:rPr>
        <w:t>is</w:t>
      </w:r>
      <w:r w:rsidRPr="00CD517B">
        <w:rPr>
          <w:rFonts w:ascii="Arial" w:hAnsi="Arial" w:cs="Arial"/>
          <w:b/>
        </w:rPr>
        <w:t xml:space="preserve"> below this line.  This includes Content Criteria and Competencies.</w:t>
      </w:r>
    </w:p>
    <w:p w:rsidR="0094614F" w:rsidRPr="00DE67EA" w:rsidRDefault="0094614F" w:rsidP="0094614F">
      <w:pPr>
        <w:contextualSpacing/>
        <w:rPr>
          <w:rFonts w:ascii="Arial" w:hAnsi="Arial" w:cs="Arial"/>
          <w:b/>
        </w:rPr>
      </w:pPr>
      <w:r w:rsidRPr="00DE67EA">
        <w:rPr>
          <w:rFonts w:ascii="Arial" w:hAnsi="Arial" w:cs="Arial"/>
          <w:b/>
        </w:rPr>
        <w:t>GT-</w:t>
      </w:r>
      <w:r>
        <w:rPr>
          <w:rFonts w:ascii="Arial" w:hAnsi="Arial" w:cs="Arial"/>
          <w:b/>
        </w:rPr>
        <w:t>CO</w:t>
      </w:r>
      <w:r w:rsidRPr="00DE67EA">
        <w:rPr>
          <w:rFonts w:ascii="Arial" w:hAnsi="Arial" w:cs="Arial"/>
          <w:b/>
        </w:rPr>
        <w:t xml:space="preserve">1   </w:t>
      </w:r>
      <w:r w:rsidRPr="00DE67EA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ENG</w:t>
      </w:r>
      <w:r w:rsidRPr="00DE67EA">
        <w:rPr>
          <w:rFonts w:ascii="Arial" w:hAnsi="Arial" w:cs="Arial"/>
        </w:rPr>
        <w:t xml:space="preserve"> 101 course satisfies the Guaranteed Transfer (GT) Pathways Requirements for </w:t>
      </w:r>
      <w:r>
        <w:rPr>
          <w:rFonts w:ascii="Arial" w:hAnsi="Arial" w:cs="Arial"/>
        </w:rPr>
        <w:t>Written Communication</w:t>
      </w:r>
    </w:p>
    <w:p w:rsidR="00CD517B" w:rsidRPr="00CD517B" w:rsidRDefault="00CD517B" w:rsidP="00A74814">
      <w:pPr>
        <w:spacing w:after="0"/>
        <w:ind w:right="432"/>
        <w:rPr>
          <w:rFonts w:ascii="Arial" w:hAnsi="Arial" w:cs="Arial"/>
        </w:rPr>
      </w:pPr>
    </w:p>
    <w:p w:rsidR="00A74814" w:rsidRPr="00CD517B" w:rsidRDefault="00A74814" w:rsidP="00A74814">
      <w:pPr>
        <w:spacing w:after="0"/>
        <w:ind w:right="432"/>
        <w:rPr>
          <w:rFonts w:ascii="Arial" w:hAnsi="Arial" w:cs="Arial"/>
        </w:rPr>
      </w:pPr>
      <w:r w:rsidRPr="00CD517B">
        <w:rPr>
          <w:rFonts w:ascii="Arial" w:hAnsi="Arial" w:cs="Arial"/>
        </w:rPr>
        <w:t xml:space="preserve">The Colorado Commission on Higher Education has </w:t>
      </w:r>
      <w:r w:rsidRPr="0094614F">
        <w:rPr>
          <w:rFonts w:ascii="Arial" w:hAnsi="Arial" w:cs="Arial"/>
        </w:rPr>
        <w:t xml:space="preserve">approved </w:t>
      </w:r>
      <w:r w:rsidRPr="0094614F">
        <w:rPr>
          <w:rFonts w:ascii="Arial" w:hAnsi="Arial" w:cs="Arial"/>
          <w:b/>
        </w:rPr>
        <w:t xml:space="preserve">ENG </w:t>
      </w:r>
      <w:r w:rsidR="0094614F" w:rsidRPr="0094614F">
        <w:rPr>
          <w:rFonts w:ascii="Arial" w:hAnsi="Arial" w:cs="Arial"/>
          <w:b/>
        </w:rPr>
        <w:t>101</w:t>
      </w:r>
      <w:r w:rsidR="0094614F" w:rsidRPr="0094614F">
        <w:rPr>
          <w:rFonts w:ascii="Arial" w:hAnsi="Arial" w:cs="Arial"/>
        </w:rPr>
        <w:t xml:space="preserve"> </w:t>
      </w:r>
      <w:r w:rsidRPr="0094614F">
        <w:rPr>
          <w:rFonts w:ascii="Arial" w:hAnsi="Arial" w:cs="Arial"/>
        </w:rPr>
        <w:t>for</w:t>
      </w:r>
      <w:r w:rsidRPr="00CD517B">
        <w:rPr>
          <w:rFonts w:ascii="Arial" w:hAnsi="Arial" w:cs="Arial"/>
        </w:rPr>
        <w:t xml:space="preserve"> inclusion in the Guaranteed Transfer (GT) Pathways program in </w:t>
      </w:r>
      <w:proofErr w:type="gramStart"/>
      <w:r w:rsidRPr="00CD517B">
        <w:rPr>
          <w:rFonts w:ascii="Arial" w:hAnsi="Arial" w:cs="Arial"/>
        </w:rPr>
        <w:t>the  GT</w:t>
      </w:r>
      <w:proofErr w:type="gramEnd"/>
      <w:r w:rsidRPr="00CD517B">
        <w:rPr>
          <w:rFonts w:ascii="Arial" w:hAnsi="Arial" w:cs="Arial"/>
        </w:rPr>
        <w:t>-CO</w:t>
      </w:r>
      <w:r w:rsidR="00CD517B" w:rsidRPr="00CD517B">
        <w:rPr>
          <w:rFonts w:ascii="Arial" w:hAnsi="Arial" w:cs="Arial"/>
        </w:rPr>
        <w:t xml:space="preserve">1 </w:t>
      </w:r>
      <w:r w:rsidRPr="00CD517B">
        <w:rPr>
          <w:rFonts w:ascii="Arial" w:hAnsi="Arial" w:cs="Arial"/>
        </w:rPr>
        <w:t xml:space="preserve">category.  For transferring students, successful completion with a minimum C- grade guarantees transfer and application of credit in this GT Pathways category.  For more information on the GT Pathways program, go to </w:t>
      </w:r>
      <w:hyperlink r:id="rId8" w:history="1">
        <w:r w:rsidRPr="00CD517B">
          <w:rPr>
            <w:rStyle w:val="Hyperlink"/>
            <w:rFonts w:ascii="Arial" w:hAnsi="Arial" w:cs="Arial"/>
          </w:rPr>
          <w:t>http://highered.colorado.gov/Academics/Transfers/gtPathways/curriculum.html</w:t>
        </w:r>
      </w:hyperlink>
      <w:r w:rsidRPr="00CD517B">
        <w:rPr>
          <w:rFonts w:ascii="Arial" w:hAnsi="Arial" w:cs="Arial"/>
        </w:rPr>
        <w:t xml:space="preserve">.  </w:t>
      </w:r>
    </w:p>
    <w:p w:rsidR="00A74814" w:rsidRPr="00CD517B" w:rsidRDefault="00A74814" w:rsidP="00A74814">
      <w:pPr>
        <w:spacing w:after="0"/>
        <w:ind w:right="432"/>
        <w:rPr>
          <w:rFonts w:ascii="Arial" w:hAnsi="Arial" w:cs="Arial"/>
        </w:rPr>
      </w:pPr>
    </w:p>
    <w:p w:rsidR="00A74814" w:rsidRPr="00CD517B" w:rsidRDefault="00A74814" w:rsidP="00A74814">
      <w:pPr>
        <w:spacing w:after="0" w:line="240" w:lineRule="auto"/>
        <w:ind w:right="432"/>
        <w:rPr>
          <w:rFonts w:ascii="Arial" w:hAnsi="Arial" w:cs="Arial"/>
        </w:rPr>
      </w:pPr>
      <w:r w:rsidRPr="00CD517B">
        <w:rPr>
          <w:rFonts w:ascii="Arial" w:hAnsi="Arial" w:cs="Arial"/>
        </w:rPr>
        <w:t>This designation verifies the following Content Criteria and Competencies are met in this course.</w:t>
      </w:r>
    </w:p>
    <w:p w:rsidR="00A74814" w:rsidRPr="00CD517B" w:rsidRDefault="00A74814" w:rsidP="00A74814">
      <w:pPr>
        <w:spacing w:after="0" w:line="240" w:lineRule="auto"/>
        <w:ind w:right="432"/>
        <w:rPr>
          <w:rFonts w:ascii="Arial" w:hAnsi="Arial" w:cs="Arial"/>
        </w:rPr>
      </w:pPr>
    </w:p>
    <w:p w:rsidR="00A74814" w:rsidRPr="00CD517B" w:rsidRDefault="00A74814" w:rsidP="00A74814">
      <w:pPr>
        <w:rPr>
          <w:rFonts w:ascii="Arial" w:hAnsi="Arial" w:cs="Arial"/>
          <w:b/>
        </w:rPr>
      </w:pPr>
      <w:r w:rsidRPr="00CD517B">
        <w:rPr>
          <w:rFonts w:ascii="Arial" w:hAnsi="Arial" w:cs="Arial"/>
          <w:b/>
        </w:rPr>
        <w:t xml:space="preserve">GT-CO1 WRITTEN COMMUNICATION CONTENT CRITERIA: </w:t>
      </w:r>
    </w:p>
    <w:p w:rsidR="00A74814" w:rsidRPr="00CD517B" w:rsidRDefault="00A74814" w:rsidP="00A74814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CD517B">
        <w:rPr>
          <w:rFonts w:ascii="Arial" w:hAnsi="Arial" w:cs="Arial"/>
          <w:color w:val="auto"/>
          <w:sz w:val="22"/>
          <w:szCs w:val="22"/>
        </w:rPr>
        <w:t>This GT Pathways Written Communication [GT-CO1</w:t>
      </w:r>
      <w:proofErr w:type="gramStart"/>
      <w:r w:rsidRPr="00CD517B">
        <w:rPr>
          <w:rFonts w:ascii="Arial" w:hAnsi="Arial" w:cs="Arial"/>
          <w:color w:val="auto"/>
          <w:sz w:val="22"/>
          <w:szCs w:val="22"/>
        </w:rPr>
        <w:t>]course</w:t>
      </w:r>
      <w:proofErr w:type="gramEnd"/>
      <w:r w:rsidRPr="00CD517B">
        <w:rPr>
          <w:rFonts w:ascii="Arial" w:hAnsi="Arial" w:cs="Arial"/>
          <w:color w:val="auto"/>
          <w:sz w:val="22"/>
          <w:szCs w:val="22"/>
        </w:rPr>
        <w:t xml:space="preserve"> is designed to:</w:t>
      </w:r>
    </w:p>
    <w:p w:rsidR="00A74814" w:rsidRPr="00CD517B" w:rsidRDefault="00A74814" w:rsidP="00A74814">
      <w:pPr>
        <w:pStyle w:val="ListParagraph"/>
        <w:numPr>
          <w:ilvl w:val="0"/>
          <w:numId w:val="10"/>
        </w:numPr>
        <w:ind w:left="900"/>
        <w:rPr>
          <w:rFonts w:ascii="Arial" w:hAnsi="Arial" w:cs="Arial"/>
        </w:rPr>
      </w:pPr>
      <w:r w:rsidRPr="00CD517B">
        <w:rPr>
          <w:rFonts w:ascii="Arial" w:hAnsi="Arial" w:cs="Arial"/>
        </w:rPr>
        <w:t>Develop Rhetorical Knowledge</w:t>
      </w:r>
    </w:p>
    <w:p w:rsidR="00A74814" w:rsidRPr="00CD517B" w:rsidRDefault="00A74814" w:rsidP="00A7481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517B">
        <w:rPr>
          <w:rFonts w:ascii="Arial" w:hAnsi="Arial" w:cs="Arial"/>
        </w:rPr>
        <w:t>Focus on rhetorical situation, audience, and purpose.</w:t>
      </w:r>
    </w:p>
    <w:p w:rsidR="00A74814" w:rsidRPr="00CD517B" w:rsidRDefault="00A74814" w:rsidP="00A7481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517B">
        <w:rPr>
          <w:rFonts w:ascii="Arial" w:hAnsi="Arial" w:cs="Arial"/>
        </w:rPr>
        <w:t>Read, annotate, and analyze texts in at least one genre of academic discourse.</w:t>
      </w:r>
    </w:p>
    <w:p w:rsidR="00A74814" w:rsidRPr="00CD517B" w:rsidRDefault="00A74814" w:rsidP="00A7481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517B">
        <w:rPr>
          <w:rFonts w:ascii="Arial" w:hAnsi="Arial" w:cs="Arial"/>
        </w:rPr>
        <w:t>Use voice, tone, format, and structure appropriately.</w:t>
      </w:r>
    </w:p>
    <w:p w:rsidR="00A74814" w:rsidRPr="00CD517B" w:rsidRDefault="00A74814" w:rsidP="00A7481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517B">
        <w:rPr>
          <w:rFonts w:ascii="Arial" w:hAnsi="Arial" w:cs="Arial"/>
        </w:rPr>
        <w:t>Write and read texts written in at least one genre for an academic discourse community.</w:t>
      </w:r>
    </w:p>
    <w:p w:rsidR="00A74814" w:rsidRPr="00CD517B" w:rsidRDefault="00A74814" w:rsidP="00A7481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D517B">
        <w:rPr>
          <w:rFonts w:ascii="Arial" w:hAnsi="Arial" w:cs="Arial"/>
        </w:rPr>
        <w:t>Learn reflective strategies</w:t>
      </w:r>
    </w:p>
    <w:p w:rsidR="00A74814" w:rsidRPr="00CD517B" w:rsidRDefault="00A74814" w:rsidP="00A74814">
      <w:pPr>
        <w:pStyle w:val="ListParagraph"/>
        <w:numPr>
          <w:ilvl w:val="0"/>
          <w:numId w:val="10"/>
        </w:numPr>
        <w:ind w:left="900"/>
        <w:rPr>
          <w:rFonts w:ascii="Arial" w:hAnsi="Arial" w:cs="Arial"/>
        </w:rPr>
      </w:pPr>
      <w:r w:rsidRPr="00CD517B">
        <w:rPr>
          <w:rFonts w:ascii="Arial" w:hAnsi="Arial" w:cs="Arial"/>
        </w:rPr>
        <w:t>Develop Experience in Writing</w:t>
      </w:r>
    </w:p>
    <w:p w:rsidR="00A74814" w:rsidRPr="00CD517B" w:rsidRDefault="00A74814" w:rsidP="00A74814">
      <w:pPr>
        <w:pStyle w:val="ListParagraph"/>
        <w:numPr>
          <w:ilvl w:val="0"/>
          <w:numId w:val="12"/>
        </w:numPr>
        <w:ind w:left="1440" w:hanging="360"/>
        <w:rPr>
          <w:rFonts w:ascii="Arial" w:hAnsi="Arial" w:cs="Arial"/>
        </w:rPr>
      </w:pPr>
      <w:r w:rsidRPr="00CD517B">
        <w:rPr>
          <w:rFonts w:ascii="Arial" w:hAnsi="Arial" w:cs="Arial"/>
        </w:rPr>
        <w:t>Learn recursive strategies for generating ideas, revising, editing, and proofreading.</w:t>
      </w:r>
    </w:p>
    <w:p w:rsidR="00A74814" w:rsidRPr="00CD517B" w:rsidRDefault="00A74814" w:rsidP="00A74814">
      <w:pPr>
        <w:pStyle w:val="ListParagraph"/>
        <w:numPr>
          <w:ilvl w:val="0"/>
          <w:numId w:val="12"/>
        </w:numPr>
        <w:ind w:left="1440" w:hanging="360"/>
        <w:rPr>
          <w:rFonts w:ascii="Arial" w:hAnsi="Arial" w:cs="Arial"/>
        </w:rPr>
      </w:pPr>
      <w:r w:rsidRPr="00CD517B">
        <w:rPr>
          <w:rFonts w:ascii="Arial" w:hAnsi="Arial" w:cs="Arial"/>
        </w:rPr>
        <w:t>Learn to critique one’s own work and the work of others.</w:t>
      </w:r>
    </w:p>
    <w:p w:rsidR="00A74814" w:rsidRPr="00CD517B" w:rsidRDefault="00A74814" w:rsidP="00A74814">
      <w:pPr>
        <w:pStyle w:val="ListParagraph"/>
        <w:numPr>
          <w:ilvl w:val="0"/>
          <w:numId w:val="10"/>
        </w:numPr>
        <w:ind w:left="900"/>
        <w:rPr>
          <w:rFonts w:ascii="Arial" w:hAnsi="Arial" w:cs="Arial"/>
        </w:rPr>
      </w:pPr>
      <w:r w:rsidRPr="00CD517B">
        <w:rPr>
          <w:rFonts w:ascii="Arial" w:hAnsi="Arial" w:cs="Arial"/>
        </w:rPr>
        <w:t>Develop Critical and Creative Thinking</w:t>
      </w:r>
    </w:p>
    <w:p w:rsidR="00A74814" w:rsidRPr="00CD517B" w:rsidRDefault="00A74814" w:rsidP="00A74814">
      <w:pPr>
        <w:pStyle w:val="ListParagraph"/>
        <w:numPr>
          <w:ilvl w:val="1"/>
          <w:numId w:val="10"/>
        </w:numPr>
        <w:ind w:left="1440" w:hanging="360"/>
        <w:rPr>
          <w:rFonts w:ascii="Arial" w:hAnsi="Arial" w:cs="Arial"/>
        </w:rPr>
      </w:pPr>
      <w:r w:rsidRPr="00CD517B">
        <w:rPr>
          <w:rFonts w:ascii="Arial" w:hAnsi="Arial" w:cs="Arial"/>
        </w:rPr>
        <w:t>Identify context.</w:t>
      </w:r>
    </w:p>
    <w:p w:rsidR="00A74814" w:rsidRPr="00CD517B" w:rsidRDefault="00A74814" w:rsidP="00A74814">
      <w:pPr>
        <w:pStyle w:val="ListParagraph"/>
        <w:numPr>
          <w:ilvl w:val="1"/>
          <w:numId w:val="10"/>
        </w:numPr>
        <w:ind w:left="1440" w:hanging="360"/>
        <w:rPr>
          <w:rFonts w:ascii="Arial" w:hAnsi="Arial" w:cs="Arial"/>
        </w:rPr>
      </w:pPr>
      <w:r w:rsidRPr="00CD517B">
        <w:rPr>
          <w:rFonts w:ascii="Arial" w:hAnsi="Arial" w:cs="Arial"/>
        </w:rPr>
        <w:t>Present a position.</w:t>
      </w:r>
    </w:p>
    <w:p w:rsidR="00A74814" w:rsidRPr="00CD517B" w:rsidRDefault="00A74814" w:rsidP="00A74814">
      <w:pPr>
        <w:pStyle w:val="ListParagraph"/>
        <w:numPr>
          <w:ilvl w:val="1"/>
          <w:numId w:val="10"/>
        </w:numPr>
        <w:ind w:left="1440" w:hanging="360"/>
        <w:rPr>
          <w:rFonts w:ascii="Arial" w:hAnsi="Arial" w:cs="Arial"/>
        </w:rPr>
      </w:pPr>
      <w:r w:rsidRPr="00CD517B">
        <w:rPr>
          <w:rFonts w:ascii="Arial" w:hAnsi="Arial" w:cs="Arial"/>
        </w:rPr>
        <w:t>Establish a conclusion indicated by the context that expresses a personal interpretation.</w:t>
      </w:r>
    </w:p>
    <w:p w:rsidR="00A74814" w:rsidRPr="00CD517B" w:rsidRDefault="00A74814" w:rsidP="00A74814">
      <w:pPr>
        <w:pStyle w:val="ListParagraph"/>
        <w:numPr>
          <w:ilvl w:val="0"/>
          <w:numId w:val="10"/>
        </w:numPr>
        <w:ind w:left="900"/>
        <w:rPr>
          <w:rFonts w:ascii="Arial" w:hAnsi="Arial" w:cs="Arial"/>
        </w:rPr>
      </w:pPr>
      <w:r w:rsidRPr="00CD517B">
        <w:rPr>
          <w:rFonts w:ascii="Arial" w:hAnsi="Arial" w:cs="Arial"/>
        </w:rPr>
        <w:t>Use Sources and Evidence</w:t>
      </w:r>
    </w:p>
    <w:p w:rsidR="00A74814" w:rsidRPr="00CD517B" w:rsidRDefault="00A74814" w:rsidP="00A74814">
      <w:pPr>
        <w:pStyle w:val="ListParagraph"/>
        <w:numPr>
          <w:ilvl w:val="1"/>
          <w:numId w:val="10"/>
        </w:numPr>
        <w:tabs>
          <w:tab w:val="left" w:pos="2700"/>
        </w:tabs>
        <w:ind w:left="1440" w:hanging="360"/>
        <w:rPr>
          <w:rFonts w:ascii="Arial" w:hAnsi="Arial" w:cs="Arial"/>
        </w:rPr>
      </w:pPr>
      <w:r w:rsidRPr="00CD517B">
        <w:rPr>
          <w:rFonts w:ascii="Arial" w:hAnsi="Arial" w:cs="Arial"/>
        </w:rPr>
        <w:t>Select appropriate evidence.</w:t>
      </w:r>
    </w:p>
    <w:p w:rsidR="00A74814" w:rsidRPr="00CD517B" w:rsidRDefault="00A74814" w:rsidP="00A74814">
      <w:pPr>
        <w:pStyle w:val="ListParagraph"/>
        <w:numPr>
          <w:ilvl w:val="1"/>
          <w:numId w:val="10"/>
        </w:numPr>
        <w:tabs>
          <w:tab w:val="left" w:pos="2700"/>
        </w:tabs>
        <w:ind w:left="1440" w:hanging="360"/>
        <w:rPr>
          <w:rFonts w:ascii="Arial" w:hAnsi="Arial" w:cs="Arial"/>
        </w:rPr>
      </w:pPr>
      <w:r w:rsidRPr="00CD517B">
        <w:rPr>
          <w:rFonts w:ascii="Arial" w:hAnsi="Arial" w:cs="Arial"/>
        </w:rPr>
        <w:t>Consider the relevance of evidence.</w:t>
      </w:r>
    </w:p>
    <w:p w:rsidR="00A74814" w:rsidRPr="00CD517B" w:rsidRDefault="00A74814" w:rsidP="00A74814">
      <w:pPr>
        <w:pStyle w:val="ListParagraph"/>
        <w:numPr>
          <w:ilvl w:val="0"/>
          <w:numId w:val="10"/>
        </w:numPr>
        <w:ind w:left="900"/>
        <w:rPr>
          <w:rFonts w:ascii="Arial" w:hAnsi="Arial" w:cs="Arial"/>
        </w:rPr>
      </w:pPr>
      <w:r w:rsidRPr="00CD517B">
        <w:rPr>
          <w:rFonts w:ascii="Arial" w:hAnsi="Arial" w:cs="Arial"/>
        </w:rPr>
        <w:t>Develop Application of Composing Conventions</w:t>
      </w:r>
    </w:p>
    <w:p w:rsidR="00A74814" w:rsidRPr="00CD517B" w:rsidRDefault="00A74814" w:rsidP="00A74814">
      <w:pPr>
        <w:pStyle w:val="ListParagraph"/>
        <w:numPr>
          <w:ilvl w:val="1"/>
          <w:numId w:val="10"/>
        </w:numPr>
        <w:ind w:left="1440" w:hanging="360"/>
        <w:rPr>
          <w:rFonts w:ascii="Arial" w:hAnsi="Arial" w:cs="Arial"/>
        </w:rPr>
      </w:pPr>
      <w:r w:rsidRPr="00CD517B">
        <w:rPr>
          <w:rFonts w:ascii="Arial" w:hAnsi="Arial" w:cs="Arial"/>
        </w:rPr>
        <w:t>Apply genre conventions, including structure, paragraphing, tone, mechanics, syntax, and style.</w:t>
      </w:r>
    </w:p>
    <w:p w:rsidR="00A74814" w:rsidRPr="00CD517B" w:rsidRDefault="00A74814" w:rsidP="00A74814">
      <w:pPr>
        <w:pStyle w:val="ListParagraph"/>
        <w:numPr>
          <w:ilvl w:val="1"/>
          <w:numId w:val="10"/>
        </w:numPr>
        <w:spacing w:after="600"/>
        <w:ind w:left="1440" w:hanging="360"/>
        <w:rPr>
          <w:rFonts w:ascii="Arial" w:hAnsi="Arial" w:cs="Arial"/>
        </w:rPr>
      </w:pPr>
      <w:r w:rsidRPr="00CD517B">
        <w:rPr>
          <w:rFonts w:ascii="Arial" w:hAnsi="Arial" w:cs="Arial"/>
        </w:rPr>
        <w:t>Use appropriate vocabulary, format, and documentation.</w:t>
      </w:r>
    </w:p>
    <w:p w:rsidR="00A74814" w:rsidRPr="00CD517B" w:rsidRDefault="00A74814">
      <w:pPr>
        <w:rPr>
          <w:rFonts w:ascii="Arial" w:hAnsi="Arial" w:cs="Arial"/>
          <w:b/>
          <w:caps/>
        </w:rPr>
      </w:pPr>
    </w:p>
    <w:p w:rsidR="001C06E7" w:rsidRPr="00CD517B" w:rsidRDefault="00A74814">
      <w:pPr>
        <w:rPr>
          <w:rFonts w:ascii="Arial" w:hAnsi="Arial" w:cs="Arial"/>
          <w:b/>
          <w:caps/>
        </w:rPr>
      </w:pPr>
      <w:r w:rsidRPr="00CD517B">
        <w:rPr>
          <w:rFonts w:ascii="Arial" w:hAnsi="Arial" w:cs="Arial"/>
          <w:b/>
          <w:caps/>
        </w:rPr>
        <w:lastRenderedPageBreak/>
        <w:t xml:space="preserve">GT-CO1 </w:t>
      </w:r>
      <w:r w:rsidR="00614347" w:rsidRPr="00CD517B">
        <w:rPr>
          <w:rFonts w:ascii="Arial" w:hAnsi="Arial" w:cs="Arial"/>
          <w:b/>
          <w:caps/>
        </w:rPr>
        <w:t>Written Communications</w:t>
      </w:r>
      <w:r w:rsidR="00374D0D" w:rsidRPr="00CD517B">
        <w:rPr>
          <w:rFonts w:ascii="Arial" w:hAnsi="Arial" w:cs="Arial"/>
          <w:b/>
          <w:caps/>
        </w:rPr>
        <w:t xml:space="preserve"> </w:t>
      </w:r>
      <w:r w:rsidRPr="00CD517B">
        <w:rPr>
          <w:rFonts w:ascii="Arial" w:hAnsi="Arial" w:cs="Arial"/>
          <w:b/>
          <w:caps/>
        </w:rPr>
        <w:t>Competencies &amp; Student Learning Outcomes</w:t>
      </w:r>
      <w:r w:rsidR="00374D0D" w:rsidRPr="00CD517B">
        <w:rPr>
          <w:rFonts w:ascii="Arial" w:hAnsi="Arial" w:cs="Arial"/>
          <w:b/>
          <w:caps/>
        </w:rPr>
        <w:t xml:space="preserve"> </w:t>
      </w:r>
    </w:p>
    <w:p w:rsidR="00A74814" w:rsidRPr="00CD517B" w:rsidRDefault="00A2708B" w:rsidP="00A74814">
      <w:pPr>
        <w:pStyle w:val="Heading2"/>
        <w:keepNext w:val="0"/>
        <w:keepLines w:val="0"/>
        <w:tabs>
          <w:tab w:val="left" w:pos="360"/>
        </w:tabs>
        <w:spacing w:before="0" w:after="120"/>
        <w:rPr>
          <w:rFonts w:ascii="Arial" w:eastAsia="Times New Roman" w:hAnsi="Arial" w:cs="Arial"/>
          <w:i/>
          <w:color w:val="auto"/>
          <w:sz w:val="22"/>
          <w:szCs w:val="22"/>
        </w:rPr>
      </w:pPr>
      <w:hyperlink r:id="rId9" w:history="1">
        <w:r w:rsidR="00A74814" w:rsidRPr="00CD517B">
          <w:rPr>
            <w:rStyle w:val="Hyperlink"/>
            <w:rFonts w:ascii="Arial" w:hAnsi="Arial" w:cs="Arial"/>
            <w:i/>
            <w:sz w:val="22"/>
            <w:szCs w:val="22"/>
          </w:rPr>
          <w:t>Written Communication Competency</w:t>
        </w:r>
      </w:hyperlink>
    </w:p>
    <w:p w:rsidR="00A74814" w:rsidRPr="00CD517B" w:rsidRDefault="00A74814" w:rsidP="00A74814">
      <w:pPr>
        <w:pStyle w:val="Heading2"/>
        <w:keepNext w:val="0"/>
        <w:keepLines w:val="0"/>
        <w:tabs>
          <w:tab w:val="left" w:pos="360"/>
        </w:tabs>
        <w:spacing w:before="0" w:after="360"/>
        <w:ind w:left="360"/>
        <w:rPr>
          <w:rFonts w:ascii="Arial" w:hAnsi="Arial" w:cs="Arial"/>
          <w:b w:val="0"/>
          <w:color w:val="auto"/>
          <w:sz w:val="22"/>
          <w:szCs w:val="22"/>
        </w:rPr>
      </w:pPr>
      <w:r w:rsidRPr="00CD517B">
        <w:rPr>
          <w:rFonts w:ascii="Arial" w:hAnsi="Arial" w:cs="Arial"/>
          <w:b w:val="0"/>
          <w:color w:val="auto"/>
          <w:sz w:val="22"/>
          <w:szCs w:val="22"/>
        </w:rPr>
        <w:t xml:space="preserve">Competency in written communication is a student’s ability to write and express ideas across a variety of genres and styles.  Written communication abilities develop over time through layered, interactive, and continual processes and experiences across the curriculum.  </w:t>
      </w:r>
    </w:p>
    <w:p w:rsidR="00A74814" w:rsidRPr="00CD517B" w:rsidRDefault="00A74814" w:rsidP="00A74814">
      <w:pPr>
        <w:pStyle w:val="Normal1"/>
        <w:tabs>
          <w:tab w:val="left" w:pos="360"/>
        </w:tabs>
        <w:spacing w:after="120" w:line="240" w:lineRule="auto"/>
        <w:rPr>
          <w:rFonts w:ascii="Arial" w:hAnsi="Arial" w:cs="Arial"/>
          <w:b/>
          <w:i/>
          <w:sz w:val="22"/>
          <w:szCs w:val="22"/>
        </w:rPr>
      </w:pPr>
      <w:r w:rsidRPr="00CD517B">
        <w:rPr>
          <w:rFonts w:ascii="Arial" w:hAnsi="Arial" w:cs="Arial"/>
          <w:b/>
          <w:i/>
          <w:sz w:val="22"/>
          <w:szCs w:val="22"/>
        </w:rPr>
        <w:t>Student Learning Outcomes (SLOs)</w:t>
      </w:r>
    </w:p>
    <w:p w:rsidR="00A74814" w:rsidRPr="00CD517B" w:rsidRDefault="00A74814" w:rsidP="00A74814">
      <w:pPr>
        <w:pStyle w:val="Normal1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i/>
          <w:sz w:val="22"/>
          <w:szCs w:val="22"/>
        </w:rPr>
        <w:t>Students should be able to:</w:t>
      </w:r>
    </w:p>
    <w:p w:rsidR="00A74814" w:rsidRPr="00CD517B" w:rsidRDefault="00A74814" w:rsidP="00A74814">
      <w:pPr>
        <w:pStyle w:val="Normal1"/>
        <w:numPr>
          <w:ilvl w:val="0"/>
          <w:numId w:val="13"/>
        </w:num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Employ Rhetorical Knowledge </w:t>
      </w:r>
    </w:p>
    <w:p w:rsidR="00A74814" w:rsidRPr="00CD517B" w:rsidRDefault="00A74814" w:rsidP="00A74814">
      <w:pPr>
        <w:pStyle w:val="Normal1"/>
        <w:widowControl/>
        <w:numPr>
          <w:ilvl w:val="0"/>
          <w:numId w:val="14"/>
        </w:numPr>
        <w:tabs>
          <w:tab w:val="left" w:pos="0"/>
          <w:tab w:val="left" w:pos="360"/>
        </w:tabs>
        <w:spacing w:before="120" w:after="24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>Exhibit a thorough understanding of audience, purpose, genre, and context that is responsive to the situation.</w:t>
      </w:r>
    </w:p>
    <w:p w:rsidR="00A74814" w:rsidRPr="00CD517B" w:rsidRDefault="00A74814" w:rsidP="00A74814">
      <w:pPr>
        <w:pStyle w:val="Normal1"/>
        <w:numPr>
          <w:ilvl w:val="0"/>
          <w:numId w:val="13"/>
        </w:num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Develop Content </w:t>
      </w:r>
    </w:p>
    <w:p w:rsidR="00A74814" w:rsidRPr="00CD517B" w:rsidRDefault="00A74814" w:rsidP="00A74814">
      <w:pPr>
        <w:pStyle w:val="Normal1"/>
        <w:widowControl/>
        <w:numPr>
          <w:ilvl w:val="0"/>
          <w:numId w:val="15"/>
        </w:numPr>
        <w:tabs>
          <w:tab w:val="left" w:pos="0"/>
          <w:tab w:val="left" w:pos="360"/>
        </w:tabs>
        <w:spacing w:before="120" w:after="24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 xml:space="preserve">Create and develop ideas within the context of the situation and the assigned task(s). </w:t>
      </w:r>
    </w:p>
    <w:p w:rsidR="00A74814" w:rsidRPr="00CD517B" w:rsidRDefault="00A74814" w:rsidP="00A74814">
      <w:pPr>
        <w:pStyle w:val="Normal1"/>
        <w:numPr>
          <w:ilvl w:val="0"/>
          <w:numId w:val="13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Apply Genre and Disciplinary Conventions </w:t>
      </w:r>
    </w:p>
    <w:p w:rsidR="00A74814" w:rsidRPr="00CD517B" w:rsidRDefault="00A74814" w:rsidP="00A74814">
      <w:pPr>
        <w:pStyle w:val="NoSpacing"/>
        <w:numPr>
          <w:ilvl w:val="0"/>
          <w:numId w:val="16"/>
        </w:numPr>
        <w:spacing w:after="240"/>
        <w:ind w:left="1080"/>
        <w:rPr>
          <w:rFonts w:ascii="Arial" w:hAnsi="Arial" w:cs="Arial"/>
        </w:rPr>
      </w:pPr>
      <w:r w:rsidRPr="00CD517B">
        <w:rPr>
          <w:rFonts w:ascii="Arial" w:hAnsi="Arial" w:cs="Arial"/>
        </w:rPr>
        <w:t>Apply formal and informal conventions of writing, including organization, content, presentation, formatting, and stylistic choices, in particular forms and/or fields.</w:t>
      </w:r>
    </w:p>
    <w:p w:rsidR="00A74814" w:rsidRPr="00CD517B" w:rsidRDefault="00A74814" w:rsidP="00A74814">
      <w:pPr>
        <w:pStyle w:val="Normal1"/>
        <w:numPr>
          <w:ilvl w:val="0"/>
          <w:numId w:val="13"/>
        </w:num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Use Sources and Evidence </w:t>
      </w:r>
    </w:p>
    <w:p w:rsidR="00A74814" w:rsidRPr="00CD517B" w:rsidRDefault="00A74814" w:rsidP="00A74814">
      <w:pPr>
        <w:pStyle w:val="Normal1"/>
        <w:widowControl/>
        <w:numPr>
          <w:ilvl w:val="0"/>
          <w:numId w:val="17"/>
        </w:numPr>
        <w:tabs>
          <w:tab w:val="left" w:pos="0"/>
          <w:tab w:val="left" w:pos="360"/>
        </w:tabs>
        <w:spacing w:before="120" w:after="240" w:line="240" w:lineRule="auto"/>
        <w:contextualSpacing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>Critically read, evaluate, apply, and synthesize evidence and/or sources in support of a claim.</w:t>
      </w:r>
    </w:p>
    <w:p w:rsidR="00A74814" w:rsidRPr="00CD517B" w:rsidRDefault="00A74814" w:rsidP="00A74814">
      <w:pPr>
        <w:pStyle w:val="Normal1"/>
        <w:widowControl/>
        <w:numPr>
          <w:ilvl w:val="0"/>
          <w:numId w:val="17"/>
        </w:numPr>
        <w:tabs>
          <w:tab w:val="left" w:pos="0"/>
          <w:tab w:val="left" w:pos="360"/>
        </w:tabs>
        <w:spacing w:before="120" w:after="24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>Follow an appropriate documentation system.</w:t>
      </w:r>
    </w:p>
    <w:p w:rsidR="00A74814" w:rsidRPr="00CD517B" w:rsidRDefault="00A74814" w:rsidP="00A74814">
      <w:pPr>
        <w:pStyle w:val="Normal1"/>
        <w:numPr>
          <w:ilvl w:val="0"/>
          <w:numId w:val="13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Control Syntax and Mechanics </w:t>
      </w:r>
    </w:p>
    <w:p w:rsidR="00CD517B" w:rsidRPr="00CD517B" w:rsidRDefault="00A74814" w:rsidP="00A74814">
      <w:pPr>
        <w:pStyle w:val="Normal1"/>
        <w:widowControl/>
        <w:numPr>
          <w:ilvl w:val="0"/>
          <w:numId w:val="18"/>
        </w:numPr>
        <w:tabs>
          <w:tab w:val="left" w:pos="0"/>
          <w:tab w:val="left" w:pos="360"/>
        </w:tabs>
        <w:spacing w:before="120" w:after="48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 xml:space="preserve">Demonstrate proficiency with conventions, including spellings, grammar, mechanics, and word choice appropriate to the writing task. </w:t>
      </w:r>
    </w:p>
    <w:p w:rsidR="00CD517B" w:rsidRPr="00CD517B" w:rsidRDefault="00CD517B">
      <w:pPr>
        <w:rPr>
          <w:rFonts w:ascii="Arial" w:eastAsia="Times New Roman" w:hAnsi="Arial" w:cs="Arial"/>
          <w:color w:val="000000"/>
        </w:rPr>
      </w:pPr>
      <w:r w:rsidRPr="00CD517B">
        <w:rPr>
          <w:rFonts w:ascii="Arial" w:hAnsi="Arial" w:cs="Arial"/>
        </w:rPr>
        <w:br w:type="page"/>
      </w:r>
    </w:p>
    <w:p w:rsidR="00CD517B" w:rsidRPr="00CD517B" w:rsidRDefault="00CD517B" w:rsidP="00CD517B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CD517B">
        <w:rPr>
          <w:rFonts w:ascii="Arial" w:hAnsi="Arial" w:cs="Arial"/>
          <w:b/>
        </w:rPr>
        <w:lastRenderedPageBreak/>
        <w:t>REQUIRED Syllabus Statement Language for direct inclusion in all GT-CO2 course syllabi is below this line.  This includes Content Criteria and Competencies.</w:t>
      </w:r>
    </w:p>
    <w:p w:rsidR="0094614F" w:rsidRPr="00DE67EA" w:rsidRDefault="0094614F" w:rsidP="0094614F">
      <w:pPr>
        <w:contextualSpacing/>
        <w:rPr>
          <w:rFonts w:ascii="Arial" w:hAnsi="Arial" w:cs="Arial"/>
          <w:b/>
        </w:rPr>
      </w:pPr>
      <w:r w:rsidRPr="00DE67EA">
        <w:rPr>
          <w:rFonts w:ascii="Arial" w:hAnsi="Arial" w:cs="Arial"/>
          <w:b/>
        </w:rPr>
        <w:t>GT-</w:t>
      </w:r>
      <w:r>
        <w:rPr>
          <w:rFonts w:ascii="Arial" w:hAnsi="Arial" w:cs="Arial"/>
          <w:b/>
        </w:rPr>
        <w:t>CO2</w:t>
      </w:r>
      <w:r w:rsidRPr="00DE67EA">
        <w:rPr>
          <w:rFonts w:ascii="Arial" w:hAnsi="Arial" w:cs="Arial"/>
          <w:b/>
        </w:rPr>
        <w:t xml:space="preserve">   </w:t>
      </w:r>
      <w:r w:rsidRPr="00DE67EA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ENG</w:t>
      </w:r>
      <w:r w:rsidRPr="00DE67EA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2</w:t>
      </w:r>
      <w:r w:rsidRPr="00DE67EA">
        <w:rPr>
          <w:rFonts w:ascii="Arial" w:hAnsi="Arial" w:cs="Arial"/>
        </w:rPr>
        <w:t xml:space="preserve"> course satisfies the Guaranteed Transfer (GT) Pathways Requirements for </w:t>
      </w:r>
      <w:r>
        <w:rPr>
          <w:rFonts w:ascii="Arial" w:hAnsi="Arial" w:cs="Arial"/>
        </w:rPr>
        <w:t>Written Communication</w:t>
      </w:r>
    </w:p>
    <w:p w:rsidR="00CD517B" w:rsidRPr="00CD517B" w:rsidRDefault="00CD517B" w:rsidP="00CD517B">
      <w:pPr>
        <w:spacing w:after="0"/>
        <w:ind w:right="432"/>
        <w:rPr>
          <w:rFonts w:ascii="Arial" w:hAnsi="Arial" w:cs="Arial"/>
        </w:rPr>
      </w:pPr>
    </w:p>
    <w:p w:rsidR="00CD517B" w:rsidRPr="00CD517B" w:rsidRDefault="00CD517B" w:rsidP="00CD517B">
      <w:pPr>
        <w:spacing w:after="0"/>
        <w:ind w:right="432"/>
        <w:rPr>
          <w:rFonts w:ascii="Arial" w:hAnsi="Arial" w:cs="Arial"/>
        </w:rPr>
      </w:pPr>
      <w:r w:rsidRPr="00CD517B">
        <w:rPr>
          <w:rFonts w:ascii="Arial" w:hAnsi="Arial" w:cs="Arial"/>
        </w:rPr>
        <w:t>The Colorado Commission o</w:t>
      </w:r>
      <w:r w:rsidR="0094614F">
        <w:rPr>
          <w:rFonts w:ascii="Arial" w:hAnsi="Arial" w:cs="Arial"/>
        </w:rPr>
        <w:t xml:space="preserve">n Higher Education has approved </w:t>
      </w:r>
      <w:r w:rsidR="0094614F" w:rsidRPr="0094614F">
        <w:rPr>
          <w:rFonts w:ascii="Arial" w:hAnsi="Arial" w:cs="Arial"/>
          <w:b/>
        </w:rPr>
        <w:t>ENG 102</w:t>
      </w:r>
      <w:r w:rsidR="0094614F">
        <w:rPr>
          <w:rFonts w:ascii="Arial" w:hAnsi="Arial" w:cs="Arial"/>
        </w:rPr>
        <w:t xml:space="preserve"> </w:t>
      </w:r>
      <w:r w:rsidRPr="00CD517B">
        <w:rPr>
          <w:rFonts w:ascii="Arial" w:hAnsi="Arial" w:cs="Arial"/>
        </w:rPr>
        <w:t xml:space="preserve">for inclusion in the Guaranteed Transfer (GT) Pathways program in </w:t>
      </w:r>
      <w:proofErr w:type="gramStart"/>
      <w:r w:rsidRPr="00CD517B">
        <w:rPr>
          <w:rFonts w:ascii="Arial" w:hAnsi="Arial" w:cs="Arial"/>
        </w:rPr>
        <w:t>the  GT</w:t>
      </w:r>
      <w:proofErr w:type="gramEnd"/>
      <w:r w:rsidRPr="00CD517B">
        <w:rPr>
          <w:rFonts w:ascii="Arial" w:hAnsi="Arial" w:cs="Arial"/>
        </w:rPr>
        <w:t>-CO</w:t>
      </w:r>
      <w:r w:rsidR="006D1501">
        <w:rPr>
          <w:rFonts w:ascii="Arial" w:hAnsi="Arial" w:cs="Arial"/>
        </w:rPr>
        <w:t>2</w:t>
      </w:r>
      <w:r w:rsidRPr="00CD517B">
        <w:rPr>
          <w:rFonts w:ascii="Arial" w:hAnsi="Arial" w:cs="Arial"/>
        </w:rPr>
        <w:t xml:space="preserve"> category.  For transferring students, successful completion with a minimum C- grade guarantees transfer and application of credit in this GT Pathways category.  For more information on the GT Pathways program, go to </w:t>
      </w:r>
      <w:hyperlink r:id="rId10" w:history="1">
        <w:r w:rsidRPr="00CD517B">
          <w:rPr>
            <w:rStyle w:val="Hyperlink"/>
            <w:rFonts w:ascii="Arial" w:hAnsi="Arial" w:cs="Arial"/>
          </w:rPr>
          <w:t>http://highered.colorado.gov/Academics/Transfers/gtPathways/curriculum.html</w:t>
        </w:r>
      </w:hyperlink>
      <w:r w:rsidRPr="00CD517B">
        <w:rPr>
          <w:rFonts w:ascii="Arial" w:hAnsi="Arial" w:cs="Arial"/>
        </w:rPr>
        <w:t xml:space="preserve">.  </w:t>
      </w:r>
    </w:p>
    <w:p w:rsidR="00CD517B" w:rsidRPr="00CD517B" w:rsidRDefault="00CD517B" w:rsidP="00CD517B">
      <w:pPr>
        <w:spacing w:after="0"/>
        <w:ind w:right="432"/>
        <w:rPr>
          <w:rFonts w:ascii="Arial" w:hAnsi="Arial" w:cs="Arial"/>
        </w:rPr>
      </w:pPr>
    </w:p>
    <w:p w:rsidR="00CD517B" w:rsidRPr="00CD517B" w:rsidRDefault="00CD517B" w:rsidP="00CD517B">
      <w:pPr>
        <w:spacing w:after="0" w:line="240" w:lineRule="auto"/>
        <w:ind w:right="432"/>
        <w:rPr>
          <w:rFonts w:ascii="Arial" w:hAnsi="Arial" w:cs="Arial"/>
        </w:rPr>
      </w:pPr>
      <w:r w:rsidRPr="00CD517B">
        <w:rPr>
          <w:rFonts w:ascii="Arial" w:hAnsi="Arial" w:cs="Arial"/>
        </w:rPr>
        <w:t>This designation verifies the following Content Criteria and Competencies are met in this course.</w:t>
      </w:r>
    </w:p>
    <w:p w:rsidR="00CD517B" w:rsidRDefault="00CD517B">
      <w:pPr>
        <w:rPr>
          <w:rFonts w:ascii="Arial" w:hAnsi="Arial" w:cs="Arial"/>
        </w:rPr>
      </w:pPr>
    </w:p>
    <w:p w:rsidR="00CD517B" w:rsidRPr="00CD517B" w:rsidRDefault="006D1501" w:rsidP="00CD517B">
      <w:pPr>
        <w:rPr>
          <w:rFonts w:ascii="Arial" w:hAnsi="Arial" w:cs="Arial"/>
          <w:b/>
        </w:rPr>
      </w:pPr>
      <w:r w:rsidRPr="0094614F">
        <w:rPr>
          <w:rFonts w:ascii="Arial" w:hAnsi="Arial" w:cs="Arial"/>
          <w:b/>
        </w:rPr>
        <w:t xml:space="preserve">GT-CO2 </w:t>
      </w:r>
      <w:r w:rsidR="00CD517B" w:rsidRPr="00CD517B">
        <w:rPr>
          <w:rFonts w:ascii="Arial" w:hAnsi="Arial" w:cs="Arial"/>
          <w:b/>
        </w:rPr>
        <w:t xml:space="preserve">WRITTEN COMMUNICATION CONTENT CRITERIA: </w:t>
      </w:r>
    </w:p>
    <w:p w:rsidR="00CD517B" w:rsidRPr="00CD517B" w:rsidRDefault="00CD517B" w:rsidP="00CD517B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CD517B">
        <w:rPr>
          <w:rFonts w:ascii="Arial" w:hAnsi="Arial" w:cs="Arial"/>
          <w:color w:val="auto"/>
          <w:sz w:val="22"/>
          <w:szCs w:val="22"/>
        </w:rPr>
        <w:t>Th</w:t>
      </w:r>
      <w:r w:rsidR="006D1501">
        <w:rPr>
          <w:rFonts w:ascii="Arial" w:hAnsi="Arial" w:cs="Arial"/>
          <w:color w:val="auto"/>
          <w:sz w:val="22"/>
          <w:szCs w:val="22"/>
        </w:rPr>
        <w:t>is</w:t>
      </w:r>
      <w:r w:rsidRPr="00CD517B">
        <w:rPr>
          <w:rFonts w:ascii="Arial" w:hAnsi="Arial" w:cs="Arial"/>
          <w:color w:val="auto"/>
          <w:sz w:val="22"/>
          <w:szCs w:val="22"/>
        </w:rPr>
        <w:t xml:space="preserve"> GT Pathways Written Communication [GT-CO2] course </w:t>
      </w:r>
      <w:r w:rsidR="006D1501">
        <w:rPr>
          <w:rFonts w:ascii="Arial" w:hAnsi="Arial" w:cs="Arial"/>
          <w:color w:val="auto"/>
          <w:sz w:val="22"/>
          <w:szCs w:val="22"/>
        </w:rPr>
        <w:t>is</w:t>
      </w:r>
      <w:r w:rsidRPr="00CD517B">
        <w:rPr>
          <w:rFonts w:ascii="Arial" w:hAnsi="Arial" w:cs="Arial"/>
          <w:color w:val="auto"/>
          <w:sz w:val="22"/>
          <w:szCs w:val="22"/>
        </w:rPr>
        <w:t xml:space="preserve"> designed to:</w:t>
      </w:r>
    </w:p>
    <w:p w:rsidR="00CD517B" w:rsidRPr="00404A29" w:rsidRDefault="00CD517B" w:rsidP="00404A29">
      <w:pPr>
        <w:pStyle w:val="ListParagraph"/>
        <w:numPr>
          <w:ilvl w:val="0"/>
          <w:numId w:val="44"/>
        </w:numPr>
        <w:ind w:left="900"/>
        <w:rPr>
          <w:rFonts w:ascii="Arial" w:hAnsi="Arial" w:cs="Arial"/>
        </w:rPr>
      </w:pPr>
      <w:r w:rsidRPr="00404A29">
        <w:rPr>
          <w:rFonts w:ascii="Arial" w:hAnsi="Arial" w:cs="Arial"/>
        </w:rPr>
        <w:t>Deepen Rhetorical Knowledge</w:t>
      </w:r>
    </w:p>
    <w:p w:rsidR="00CD517B" w:rsidRPr="00404A29" w:rsidRDefault="00CD517B" w:rsidP="00404A29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404A29">
        <w:rPr>
          <w:rFonts w:ascii="Arial" w:hAnsi="Arial" w:cs="Arial"/>
        </w:rPr>
        <w:t>Focus on rhetorical situation, audience, and purpose.</w:t>
      </w:r>
    </w:p>
    <w:p w:rsidR="00CD517B" w:rsidRPr="00404A29" w:rsidRDefault="00CD517B" w:rsidP="00404A29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404A29">
        <w:rPr>
          <w:rFonts w:ascii="Arial" w:hAnsi="Arial" w:cs="Arial"/>
        </w:rPr>
        <w:t>Use voice, tone, format, and structure appropriately, deepening understanding of relationships between form and content in writing.</w:t>
      </w:r>
    </w:p>
    <w:p w:rsidR="00CD517B" w:rsidRPr="00404A29" w:rsidRDefault="00CD517B" w:rsidP="00404A29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404A29">
        <w:rPr>
          <w:rFonts w:ascii="Arial" w:hAnsi="Arial" w:cs="Arial"/>
        </w:rPr>
        <w:t>Write and read texts written in several genres, for specified discourse communities. These communities may include professional or disciplinary discourse communities.</w:t>
      </w:r>
    </w:p>
    <w:p w:rsidR="00CD517B" w:rsidRDefault="00CD517B" w:rsidP="00404A29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404A29">
        <w:rPr>
          <w:rFonts w:ascii="Arial" w:hAnsi="Arial" w:cs="Arial"/>
        </w:rPr>
        <w:t>Practice reflective strategies.</w:t>
      </w:r>
    </w:p>
    <w:p w:rsidR="00404A29" w:rsidRPr="00404A29" w:rsidRDefault="00404A29" w:rsidP="00404A29">
      <w:pPr>
        <w:pStyle w:val="ListParagraph"/>
        <w:ind w:left="1440"/>
        <w:rPr>
          <w:rFonts w:ascii="Arial" w:hAnsi="Arial" w:cs="Arial"/>
        </w:rPr>
      </w:pPr>
    </w:p>
    <w:p w:rsidR="00CD517B" w:rsidRPr="00404A29" w:rsidRDefault="00CD517B" w:rsidP="00404A29">
      <w:pPr>
        <w:pStyle w:val="ListParagraph"/>
        <w:numPr>
          <w:ilvl w:val="0"/>
          <w:numId w:val="44"/>
        </w:numPr>
        <w:ind w:left="900"/>
        <w:rPr>
          <w:rFonts w:ascii="Arial" w:hAnsi="Arial" w:cs="Arial"/>
        </w:rPr>
      </w:pPr>
      <w:r w:rsidRPr="00404A29">
        <w:rPr>
          <w:rFonts w:ascii="Arial" w:hAnsi="Arial" w:cs="Arial"/>
        </w:rPr>
        <w:t>Deepen Experience in Writing</w:t>
      </w:r>
    </w:p>
    <w:p w:rsidR="00CD517B" w:rsidRPr="00404A29" w:rsidRDefault="00CD517B" w:rsidP="00404A29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404A29">
        <w:rPr>
          <w:rFonts w:ascii="Arial" w:hAnsi="Arial" w:cs="Arial"/>
        </w:rPr>
        <w:t>Develop recursive strategies for generating ideas, revising, editing, and proofreading for extensive, in-depth, and/or collaborative projects.</w:t>
      </w:r>
    </w:p>
    <w:p w:rsidR="00CD517B" w:rsidRDefault="00CD517B" w:rsidP="00404A29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404A29">
        <w:rPr>
          <w:rFonts w:ascii="Arial" w:hAnsi="Arial" w:cs="Arial"/>
        </w:rPr>
        <w:t>Critique one’s own and other’s work.</w:t>
      </w:r>
    </w:p>
    <w:p w:rsidR="00404A29" w:rsidRPr="00404A29" w:rsidRDefault="00404A29" w:rsidP="00404A29">
      <w:pPr>
        <w:pStyle w:val="ListParagraph"/>
        <w:ind w:left="1440"/>
        <w:rPr>
          <w:rFonts w:ascii="Arial" w:hAnsi="Arial" w:cs="Arial"/>
        </w:rPr>
      </w:pPr>
    </w:p>
    <w:p w:rsidR="00CD517B" w:rsidRPr="00CD517B" w:rsidRDefault="00CD517B" w:rsidP="00CD517B">
      <w:pPr>
        <w:pStyle w:val="ListParagraph"/>
        <w:numPr>
          <w:ilvl w:val="0"/>
          <w:numId w:val="20"/>
        </w:numPr>
        <w:ind w:left="900"/>
        <w:rPr>
          <w:rFonts w:ascii="Arial" w:hAnsi="Arial" w:cs="Arial"/>
        </w:rPr>
      </w:pPr>
      <w:r w:rsidRPr="00CD517B">
        <w:rPr>
          <w:rFonts w:ascii="Arial" w:hAnsi="Arial" w:cs="Arial"/>
        </w:rPr>
        <w:t>Deepen Critical and Creative Thinking</w:t>
      </w:r>
    </w:p>
    <w:p w:rsidR="00CD517B" w:rsidRPr="00CD517B" w:rsidRDefault="00CD517B" w:rsidP="00CD517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D517B">
        <w:rPr>
          <w:rFonts w:ascii="Arial" w:hAnsi="Arial" w:cs="Arial"/>
        </w:rPr>
        <w:t>Evaluate the relevance of context.</w:t>
      </w:r>
    </w:p>
    <w:p w:rsidR="00CD517B" w:rsidRPr="00CD517B" w:rsidRDefault="00CD517B" w:rsidP="00CD517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D517B">
        <w:rPr>
          <w:rFonts w:ascii="Arial" w:hAnsi="Arial" w:cs="Arial"/>
        </w:rPr>
        <w:t>Synthesize other points of view within one’s own position.</w:t>
      </w:r>
    </w:p>
    <w:p w:rsidR="00CD517B" w:rsidRDefault="00CD517B" w:rsidP="00CD517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CD517B">
        <w:rPr>
          <w:rFonts w:ascii="Arial" w:hAnsi="Arial" w:cs="Arial"/>
        </w:rPr>
        <w:t>Reflect on the implications and consequences of the stated conclusion.</w:t>
      </w:r>
    </w:p>
    <w:p w:rsidR="00404A29" w:rsidRPr="00CD517B" w:rsidRDefault="00404A29" w:rsidP="00404A29">
      <w:pPr>
        <w:pStyle w:val="ListParagraph"/>
        <w:ind w:left="1440"/>
        <w:rPr>
          <w:rFonts w:ascii="Arial" w:hAnsi="Arial" w:cs="Arial"/>
        </w:rPr>
      </w:pPr>
    </w:p>
    <w:p w:rsidR="00CD517B" w:rsidRPr="00CD517B" w:rsidRDefault="00CD517B" w:rsidP="00CD517B">
      <w:pPr>
        <w:pStyle w:val="ListParagraph"/>
        <w:numPr>
          <w:ilvl w:val="0"/>
          <w:numId w:val="22"/>
        </w:numPr>
        <w:ind w:left="900"/>
        <w:rPr>
          <w:rFonts w:ascii="Arial" w:hAnsi="Arial" w:cs="Arial"/>
        </w:rPr>
      </w:pPr>
      <w:r w:rsidRPr="00CD517B">
        <w:rPr>
          <w:rFonts w:ascii="Arial" w:hAnsi="Arial" w:cs="Arial"/>
        </w:rPr>
        <w:t>Use Sources and Evidence</w:t>
      </w:r>
    </w:p>
    <w:p w:rsidR="00CD517B" w:rsidRPr="00CD517B" w:rsidRDefault="00CD517B" w:rsidP="00CD517B">
      <w:pPr>
        <w:pStyle w:val="ListParagraph"/>
        <w:numPr>
          <w:ilvl w:val="1"/>
          <w:numId w:val="22"/>
        </w:numPr>
        <w:tabs>
          <w:tab w:val="left" w:pos="1980"/>
          <w:tab w:val="left" w:pos="2700"/>
        </w:tabs>
        <w:ind w:left="1440"/>
        <w:rPr>
          <w:rFonts w:ascii="Arial" w:hAnsi="Arial" w:cs="Arial"/>
        </w:rPr>
      </w:pPr>
      <w:r w:rsidRPr="00CD517B">
        <w:rPr>
          <w:rFonts w:ascii="Arial" w:hAnsi="Arial" w:cs="Arial"/>
        </w:rPr>
        <w:t>Select and evaluate appropriate sources and evidence.</w:t>
      </w:r>
    </w:p>
    <w:p w:rsidR="00CD517B" w:rsidRDefault="00CD517B" w:rsidP="00CD517B">
      <w:pPr>
        <w:pStyle w:val="ListParagraph"/>
        <w:numPr>
          <w:ilvl w:val="1"/>
          <w:numId w:val="22"/>
        </w:numPr>
        <w:tabs>
          <w:tab w:val="left" w:pos="1980"/>
          <w:tab w:val="left" w:pos="2700"/>
        </w:tabs>
        <w:ind w:left="1440"/>
        <w:rPr>
          <w:rFonts w:ascii="Arial" w:hAnsi="Arial" w:cs="Arial"/>
        </w:rPr>
      </w:pPr>
      <w:r w:rsidRPr="00CD517B">
        <w:rPr>
          <w:rFonts w:ascii="Arial" w:hAnsi="Arial" w:cs="Arial"/>
        </w:rPr>
        <w:t>Evaluate the relevance of sources to the research question.</w:t>
      </w:r>
    </w:p>
    <w:p w:rsidR="00404A29" w:rsidRPr="00CD517B" w:rsidRDefault="00404A29" w:rsidP="00404A29">
      <w:pPr>
        <w:pStyle w:val="ListParagraph"/>
        <w:tabs>
          <w:tab w:val="left" w:pos="1980"/>
          <w:tab w:val="left" w:pos="2700"/>
        </w:tabs>
        <w:ind w:left="1440"/>
        <w:rPr>
          <w:rFonts w:ascii="Arial" w:hAnsi="Arial" w:cs="Arial"/>
        </w:rPr>
      </w:pPr>
    </w:p>
    <w:p w:rsidR="00CD517B" w:rsidRPr="00CD517B" w:rsidRDefault="00CD517B" w:rsidP="00CD517B">
      <w:pPr>
        <w:pStyle w:val="ListParagraph"/>
        <w:numPr>
          <w:ilvl w:val="0"/>
          <w:numId w:val="22"/>
        </w:numPr>
        <w:ind w:left="900"/>
        <w:rPr>
          <w:rFonts w:ascii="Arial" w:hAnsi="Arial" w:cs="Arial"/>
        </w:rPr>
      </w:pPr>
      <w:r w:rsidRPr="00CD517B">
        <w:rPr>
          <w:rFonts w:ascii="Arial" w:hAnsi="Arial" w:cs="Arial"/>
        </w:rPr>
        <w:t>Deepen Application of Composing Conventions</w:t>
      </w:r>
    </w:p>
    <w:p w:rsidR="00CD517B" w:rsidRPr="00CD517B" w:rsidRDefault="00CD517B" w:rsidP="00CD517B">
      <w:pPr>
        <w:pStyle w:val="ListParagraph"/>
        <w:numPr>
          <w:ilvl w:val="1"/>
          <w:numId w:val="22"/>
        </w:numPr>
        <w:ind w:left="1440"/>
        <w:rPr>
          <w:rFonts w:ascii="Arial" w:hAnsi="Arial" w:cs="Arial"/>
        </w:rPr>
      </w:pPr>
      <w:r w:rsidRPr="00CD517B">
        <w:rPr>
          <w:rFonts w:ascii="Arial" w:hAnsi="Arial" w:cs="Arial"/>
        </w:rPr>
        <w:lastRenderedPageBreak/>
        <w:t>Apply genre conventions including structure, paragraphing, tone, mechanics, syntax, and style to more extensive or in-depth writing projects.</w:t>
      </w:r>
    </w:p>
    <w:p w:rsidR="00CD517B" w:rsidRPr="00CD517B" w:rsidRDefault="00CD517B" w:rsidP="00CD517B">
      <w:pPr>
        <w:pStyle w:val="ListParagraph"/>
        <w:numPr>
          <w:ilvl w:val="1"/>
          <w:numId w:val="22"/>
        </w:numPr>
        <w:spacing w:after="480"/>
        <w:ind w:left="1440"/>
        <w:rPr>
          <w:rFonts w:ascii="Arial" w:hAnsi="Arial" w:cs="Arial"/>
        </w:rPr>
      </w:pPr>
      <w:r w:rsidRPr="00CD517B">
        <w:rPr>
          <w:rFonts w:ascii="Arial" w:hAnsi="Arial" w:cs="Arial"/>
        </w:rPr>
        <w:t>Use specialized vocabulary, format, and documentation appropriately.</w:t>
      </w:r>
    </w:p>
    <w:p w:rsidR="006D1501" w:rsidRDefault="006D1501" w:rsidP="006D1501">
      <w:pPr>
        <w:spacing w:before="120" w:after="240" w:line="360" w:lineRule="auto"/>
        <w:ind w:left="-360" w:right="-288"/>
        <w:rPr>
          <w:rFonts w:ascii="Arial" w:hAnsi="Arial" w:cs="Arial"/>
          <w:b/>
        </w:rPr>
      </w:pPr>
      <w:r w:rsidRPr="0094614F">
        <w:rPr>
          <w:rFonts w:ascii="Arial" w:hAnsi="Arial" w:cs="Arial"/>
          <w:b/>
        </w:rPr>
        <w:t xml:space="preserve">GT-CO2 </w:t>
      </w:r>
      <w:r w:rsidR="00CD517B" w:rsidRPr="006D1501">
        <w:rPr>
          <w:rFonts w:ascii="Arial" w:hAnsi="Arial" w:cs="Arial"/>
          <w:b/>
        </w:rPr>
        <w:t xml:space="preserve">COMPETENCIES &amp; STUDENT LEARNING OUTCOMES </w:t>
      </w:r>
    </w:p>
    <w:p w:rsidR="00CD517B" w:rsidRPr="00CD517B" w:rsidRDefault="00A2708B" w:rsidP="006D1501">
      <w:pPr>
        <w:spacing w:before="120" w:after="240" w:line="360" w:lineRule="auto"/>
        <w:ind w:left="-360" w:right="-288"/>
        <w:rPr>
          <w:rFonts w:ascii="Arial" w:eastAsia="Times New Roman" w:hAnsi="Arial" w:cs="Arial"/>
          <w:b/>
          <w:i/>
        </w:rPr>
      </w:pPr>
      <w:hyperlink r:id="rId11" w:history="1">
        <w:r w:rsidR="00CD517B" w:rsidRPr="00CD517B">
          <w:rPr>
            <w:rStyle w:val="Hyperlink"/>
            <w:rFonts w:ascii="Arial" w:hAnsi="Arial" w:cs="Arial"/>
            <w:i/>
          </w:rPr>
          <w:t>Written Communication Competency</w:t>
        </w:r>
      </w:hyperlink>
    </w:p>
    <w:p w:rsidR="00CD517B" w:rsidRPr="00CD517B" w:rsidRDefault="00CD517B" w:rsidP="00CD517B">
      <w:pPr>
        <w:pStyle w:val="Heading2"/>
        <w:keepNext w:val="0"/>
        <w:keepLines w:val="0"/>
        <w:tabs>
          <w:tab w:val="left" w:pos="360"/>
        </w:tabs>
        <w:spacing w:before="0" w:after="360"/>
        <w:ind w:left="360"/>
        <w:rPr>
          <w:rFonts w:ascii="Arial" w:hAnsi="Arial" w:cs="Arial"/>
          <w:b w:val="0"/>
          <w:color w:val="auto"/>
          <w:sz w:val="22"/>
          <w:szCs w:val="22"/>
        </w:rPr>
      </w:pPr>
      <w:r w:rsidRPr="00CD517B">
        <w:rPr>
          <w:rFonts w:ascii="Arial" w:hAnsi="Arial" w:cs="Arial"/>
          <w:b w:val="0"/>
          <w:color w:val="auto"/>
          <w:sz w:val="22"/>
          <w:szCs w:val="22"/>
        </w:rPr>
        <w:t xml:space="preserve">Competency in written communication is a student’s ability to write and express ideas across a variety of genres and styles.  Written communication abilities develop over time through layered, interactive, and continual processes and experiences across the curriculum.  </w:t>
      </w:r>
    </w:p>
    <w:p w:rsidR="00CD517B" w:rsidRPr="00CD517B" w:rsidRDefault="00CD517B" w:rsidP="00CD517B">
      <w:pPr>
        <w:pStyle w:val="Normal1"/>
        <w:tabs>
          <w:tab w:val="left" w:pos="360"/>
        </w:tabs>
        <w:spacing w:after="120" w:line="240" w:lineRule="auto"/>
        <w:rPr>
          <w:rFonts w:ascii="Arial" w:hAnsi="Arial" w:cs="Arial"/>
          <w:b/>
          <w:i/>
          <w:sz w:val="22"/>
          <w:szCs w:val="22"/>
        </w:rPr>
      </w:pPr>
      <w:r w:rsidRPr="00CD517B">
        <w:rPr>
          <w:rFonts w:ascii="Arial" w:hAnsi="Arial" w:cs="Arial"/>
          <w:b/>
          <w:i/>
          <w:sz w:val="22"/>
          <w:szCs w:val="22"/>
        </w:rPr>
        <w:t>Student Learning Outcomes (SLOs)</w:t>
      </w:r>
    </w:p>
    <w:p w:rsidR="00CD517B" w:rsidRPr="00CD517B" w:rsidRDefault="00CD517B" w:rsidP="00CD517B">
      <w:pPr>
        <w:pStyle w:val="Normal1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i/>
          <w:sz w:val="22"/>
          <w:szCs w:val="22"/>
        </w:rPr>
        <w:t>Students should be able to:</w:t>
      </w:r>
    </w:p>
    <w:p w:rsidR="00CD517B" w:rsidRPr="00CD517B" w:rsidRDefault="00CD517B" w:rsidP="006D1501">
      <w:pPr>
        <w:pStyle w:val="Normal1"/>
        <w:numPr>
          <w:ilvl w:val="0"/>
          <w:numId w:val="37"/>
        </w:num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Employ Rhetorical Knowledge </w:t>
      </w:r>
    </w:p>
    <w:p w:rsidR="00CD517B" w:rsidRPr="00CD517B" w:rsidRDefault="00CD517B" w:rsidP="006D1501">
      <w:pPr>
        <w:pStyle w:val="Normal1"/>
        <w:widowControl/>
        <w:numPr>
          <w:ilvl w:val="0"/>
          <w:numId w:val="38"/>
        </w:numPr>
        <w:tabs>
          <w:tab w:val="left" w:pos="0"/>
          <w:tab w:val="left" w:pos="360"/>
        </w:tabs>
        <w:spacing w:before="120" w:after="24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>Exhibit a thorough understanding of audience, purpose, genre, and context that is responsive to the situation.</w:t>
      </w:r>
    </w:p>
    <w:p w:rsidR="00CD517B" w:rsidRPr="00CD517B" w:rsidRDefault="00CD517B" w:rsidP="006D1501">
      <w:pPr>
        <w:pStyle w:val="Normal1"/>
        <w:numPr>
          <w:ilvl w:val="0"/>
          <w:numId w:val="37"/>
        </w:num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Develop Content </w:t>
      </w:r>
    </w:p>
    <w:p w:rsidR="00CD517B" w:rsidRPr="00CD517B" w:rsidRDefault="00CD517B" w:rsidP="006D1501">
      <w:pPr>
        <w:pStyle w:val="Normal1"/>
        <w:widowControl/>
        <w:numPr>
          <w:ilvl w:val="0"/>
          <w:numId w:val="39"/>
        </w:numPr>
        <w:tabs>
          <w:tab w:val="left" w:pos="0"/>
          <w:tab w:val="left" w:pos="360"/>
        </w:tabs>
        <w:spacing w:before="120" w:after="24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 xml:space="preserve">Create and develop ideas within the context of the situation and the assigned task(s). </w:t>
      </w:r>
    </w:p>
    <w:p w:rsidR="00CD517B" w:rsidRPr="00CD517B" w:rsidRDefault="00CD517B" w:rsidP="006D1501">
      <w:pPr>
        <w:pStyle w:val="Normal1"/>
        <w:numPr>
          <w:ilvl w:val="0"/>
          <w:numId w:val="37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Apply Genre and Disciplinary Conventions </w:t>
      </w:r>
    </w:p>
    <w:p w:rsidR="00CD517B" w:rsidRPr="00CD517B" w:rsidRDefault="00CD517B" w:rsidP="006D1501">
      <w:pPr>
        <w:pStyle w:val="NoSpacing"/>
        <w:numPr>
          <w:ilvl w:val="0"/>
          <w:numId w:val="40"/>
        </w:numPr>
        <w:spacing w:after="240"/>
        <w:rPr>
          <w:rFonts w:ascii="Arial" w:hAnsi="Arial" w:cs="Arial"/>
        </w:rPr>
      </w:pPr>
      <w:r w:rsidRPr="00CD517B">
        <w:rPr>
          <w:rFonts w:ascii="Arial" w:hAnsi="Arial" w:cs="Arial"/>
        </w:rPr>
        <w:t>Apply formal and informal conventions of writing, including organization, content, presentation, formatting, and stylistic choices, in particular forms and/or fields.</w:t>
      </w:r>
    </w:p>
    <w:p w:rsidR="00CD517B" w:rsidRPr="00CD517B" w:rsidRDefault="00CD517B" w:rsidP="006D1501">
      <w:pPr>
        <w:pStyle w:val="Normal1"/>
        <w:numPr>
          <w:ilvl w:val="0"/>
          <w:numId w:val="37"/>
        </w:num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Use Sources and Evidence </w:t>
      </w:r>
    </w:p>
    <w:p w:rsidR="00CD517B" w:rsidRPr="00CD517B" w:rsidRDefault="00CD517B" w:rsidP="006D1501">
      <w:pPr>
        <w:pStyle w:val="Normal1"/>
        <w:widowControl/>
        <w:numPr>
          <w:ilvl w:val="0"/>
          <w:numId w:val="41"/>
        </w:numPr>
        <w:tabs>
          <w:tab w:val="left" w:pos="0"/>
          <w:tab w:val="left" w:pos="360"/>
        </w:tabs>
        <w:spacing w:before="120" w:after="240" w:line="240" w:lineRule="auto"/>
        <w:contextualSpacing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>Critically read, evaluate, apply, and synthesize evidence and/or sources in support of a claim.</w:t>
      </w:r>
    </w:p>
    <w:p w:rsidR="00CD517B" w:rsidRPr="00CD517B" w:rsidRDefault="00CD517B" w:rsidP="006D1501">
      <w:pPr>
        <w:pStyle w:val="Normal1"/>
        <w:widowControl/>
        <w:numPr>
          <w:ilvl w:val="0"/>
          <w:numId w:val="41"/>
        </w:numPr>
        <w:tabs>
          <w:tab w:val="left" w:pos="0"/>
          <w:tab w:val="left" w:pos="360"/>
        </w:tabs>
        <w:spacing w:before="120" w:after="24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>Follow an appropriate documentation system.</w:t>
      </w:r>
    </w:p>
    <w:p w:rsidR="00CD517B" w:rsidRPr="00CD517B" w:rsidRDefault="00CD517B" w:rsidP="006D1501">
      <w:pPr>
        <w:pStyle w:val="Normal1"/>
        <w:numPr>
          <w:ilvl w:val="0"/>
          <w:numId w:val="37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Control Syntax and Mechanics </w:t>
      </w:r>
    </w:p>
    <w:p w:rsidR="00CD517B" w:rsidRPr="00CD517B" w:rsidRDefault="00CD517B" w:rsidP="006D1501">
      <w:pPr>
        <w:pStyle w:val="Normal1"/>
        <w:widowControl/>
        <w:numPr>
          <w:ilvl w:val="0"/>
          <w:numId w:val="42"/>
        </w:numPr>
        <w:tabs>
          <w:tab w:val="left" w:pos="0"/>
          <w:tab w:val="left" w:pos="360"/>
        </w:tabs>
        <w:spacing w:before="120" w:after="48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 xml:space="preserve">Demonstrate proficiency with conventions, including spellings, grammar, mechanics, and word choice appropriate to the writing task. </w:t>
      </w:r>
    </w:p>
    <w:p w:rsidR="00CD517B" w:rsidRPr="00CD517B" w:rsidRDefault="00CD517B">
      <w:pPr>
        <w:rPr>
          <w:rFonts w:ascii="Arial" w:eastAsia="Times New Roman" w:hAnsi="Arial" w:cs="Arial"/>
          <w:color w:val="000000"/>
        </w:rPr>
      </w:pPr>
      <w:r w:rsidRPr="00CD517B">
        <w:rPr>
          <w:rFonts w:ascii="Arial" w:hAnsi="Arial" w:cs="Arial"/>
        </w:rPr>
        <w:br w:type="page"/>
      </w:r>
    </w:p>
    <w:p w:rsidR="00CD517B" w:rsidRPr="00CD517B" w:rsidRDefault="00CD517B" w:rsidP="00CD517B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CD517B">
        <w:rPr>
          <w:rFonts w:ascii="Arial" w:hAnsi="Arial" w:cs="Arial"/>
          <w:b/>
        </w:rPr>
        <w:lastRenderedPageBreak/>
        <w:t>REQUIRED Syllabus Statement Language for direct inclusion in all GT-CO3 course syllabi is below this line.  This includes Content Criteria and Competencies.</w:t>
      </w:r>
    </w:p>
    <w:p w:rsidR="0094614F" w:rsidRPr="00DE67EA" w:rsidRDefault="0094614F" w:rsidP="0094614F">
      <w:pPr>
        <w:contextualSpacing/>
        <w:rPr>
          <w:rFonts w:ascii="Arial" w:hAnsi="Arial" w:cs="Arial"/>
          <w:b/>
        </w:rPr>
      </w:pPr>
      <w:r w:rsidRPr="00DE67EA">
        <w:rPr>
          <w:rFonts w:ascii="Arial" w:hAnsi="Arial" w:cs="Arial"/>
          <w:b/>
        </w:rPr>
        <w:t>GT-</w:t>
      </w:r>
      <w:r>
        <w:rPr>
          <w:rFonts w:ascii="Arial" w:hAnsi="Arial" w:cs="Arial"/>
          <w:b/>
        </w:rPr>
        <w:t>CO3</w:t>
      </w:r>
      <w:r w:rsidRPr="00DE67EA">
        <w:rPr>
          <w:rFonts w:ascii="Arial" w:hAnsi="Arial" w:cs="Arial"/>
          <w:b/>
        </w:rPr>
        <w:t xml:space="preserve">   </w:t>
      </w:r>
      <w:r w:rsidRPr="00DE67EA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ENG [###}</w:t>
      </w:r>
      <w:r w:rsidRPr="00DE67EA">
        <w:rPr>
          <w:rFonts w:ascii="Arial" w:hAnsi="Arial" w:cs="Arial"/>
        </w:rPr>
        <w:t xml:space="preserve"> course satisfies the Guaranteed Transfer (GT) Pathways Requirements for </w:t>
      </w:r>
      <w:r>
        <w:rPr>
          <w:rFonts w:ascii="Arial" w:hAnsi="Arial" w:cs="Arial"/>
        </w:rPr>
        <w:t>Written Communication</w:t>
      </w:r>
    </w:p>
    <w:p w:rsidR="00F06B4D" w:rsidRPr="00CD517B" w:rsidRDefault="00F06B4D" w:rsidP="00CD517B">
      <w:pPr>
        <w:spacing w:after="0"/>
        <w:ind w:right="432"/>
        <w:rPr>
          <w:rFonts w:ascii="Arial" w:hAnsi="Arial" w:cs="Arial"/>
        </w:rPr>
      </w:pPr>
    </w:p>
    <w:p w:rsidR="00CD517B" w:rsidRPr="00CD517B" w:rsidRDefault="00CD517B" w:rsidP="00CD517B">
      <w:pPr>
        <w:spacing w:after="0"/>
        <w:ind w:right="432"/>
        <w:rPr>
          <w:rFonts w:ascii="Arial" w:hAnsi="Arial" w:cs="Arial"/>
        </w:rPr>
      </w:pPr>
      <w:r w:rsidRPr="00CD517B">
        <w:rPr>
          <w:rFonts w:ascii="Arial" w:hAnsi="Arial" w:cs="Arial"/>
        </w:rPr>
        <w:t xml:space="preserve">The Colorado Commission on Higher Education has approved [ENG </w:t>
      </w:r>
      <w:r w:rsidRPr="00CD517B">
        <w:rPr>
          <w:rFonts w:ascii="Arial" w:hAnsi="Arial" w:cs="Arial"/>
          <w:i/>
        </w:rPr>
        <w:t>&amp; number</w:t>
      </w:r>
      <w:r w:rsidRPr="00CD517B">
        <w:rPr>
          <w:rFonts w:ascii="Arial" w:hAnsi="Arial" w:cs="Arial"/>
        </w:rPr>
        <w:t xml:space="preserve">] for inclusion in the Guaranteed Transfer (GT) Pathways program in </w:t>
      </w:r>
      <w:proofErr w:type="gramStart"/>
      <w:r w:rsidRPr="00CD517B">
        <w:rPr>
          <w:rFonts w:ascii="Arial" w:hAnsi="Arial" w:cs="Arial"/>
        </w:rPr>
        <w:t>the  GT</w:t>
      </w:r>
      <w:proofErr w:type="gramEnd"/>
      <w:r w:rsidRPr="00CD517B">
        <w:rPr>
          <w:rFonts w:ascii="Arial" w:hAnsi="Arial" w:cs="Arial"/>
        </w:rPr>
        <w:t>-CO</w:t>
      </w:r>
      <w:r w:rsidR="006D1501">
        <w:rPr>
          <w:rFonts w:ascii="Arial" w:hAnsi="Arial" w:cs="Arial"/>
        </w:rPr>
        <w:t>3</w:t>
      </w:r>
      <w:r w:rsidRPr="00CD517B">
        <w:rPr>
          <w:rFonts w:ascii="Arial" w:hAnsi="Arial" w:cs="Arial"/>
        </w:rPr>
        <w:t xml:space="preserve"> category.  For transferring students, successful completion with a minimum C- grade guarantees transfer and application of credit in this GT Pathways category.  For more information on the GT Pathways program, go to </w:t>
      </w:r>
      <w:hyperlink r:id="rId12" w:history="1">
        <w:r w:rsidRPr="00CD517B">
          <w:rPr>
            <w:rStyle w:val="Hyperlink"/>
            <w:rFonts w:ascii="Arial" w:hAnsi="Arial" w:cs="Arial"/>
          </w:rPr>
          <w:t>http://highered.colorado.gov/Academics/Transfers/gtPathways/curriculum.html</w:t>
        </w:r>
      </w:hyperlink>
      <w:r w:rsidRPr="00CD517B">
        <w:rPr>
          <w:rFonts w:ascii="Arial" w:hAnsi="Arial" w:cs="Arial"/>
        </w:rPr>
        <w:t xml:space="preserve">.  </w:t>
      </w:r>
    </w:p>
    <w:p w:rsidR="00CD517B" w:rsidRPr="00CD517B" w:rsidRDefault="00CD517B" w:rsidP="00CD517B">
      <w:pPr>
        <w:spacing w:after="0"/>
        <w:ind w:right="432"/>
        <w:rPr>
          <w:rFonts w:ascii="Arial" w:hAnsi="Arial" w:cs="Arial"/>
        </w:rPr>
      </w:pPr>
    </w:p>
    <w:p w:rsidR="00CD517B" w:rsidRDefault="00CD517B" w:rsidP="00CD517B">
      <w:pPr>
        <w:spacing w:after="0" w:line="240" w:lineRule="auto"/>
        <w:ind w:right="432"/>
        <w:rPr>
          <w:rFonts w:ascii="Arial" w:hAnsi="Arial" w:cs="Arial"/>
        </w:rPr>
      </w:pPr>
      <w:r w:rsidRPr="00CD517B">
        <w:rPr>
          <w:rFonts w:ascii="Arial" w:hAnsi="Arial" w:cs="Arial"/>
        </w:rPr>
        <w:t>This designation verifies the following Content Criteria and Competencies are met in this course.</w:t>
      </w:r>
    </w:p>
    <w:p w:rsidR="006D1501" w:rsidRPr="00CD517B" w:rsidRDefault="006D1501" w:rsidP="00CD517B">
      <w:pPr>
        <w:spacing w:after="0" w:line="240" w:lineRule="auto"/>
        <w:ind w:right="432"/>
        <w:rPr>
          <w:rFonts w:ascii="Arial" w:hAnsi="Arial" w:cs="Arial"/>
        </w:rPr>
      </w:pPr>
    </w:p>
    <w:p w:rsidR="006D1501" w:rsidRPr="00CD517B" w:rsidRDefault="006D1501" w:rsidP="006D1501">
      <w:pPr>
        <w:rPr>
          <w:rFonts w:ascii="Arial" w:hAnsi="Arial" w:cs="Arial"/>
          <w:b/>
        </w:rPr>
      </w:pPr>
      <w:r w:rsidRPr="00CD517B">
        <w:rPr>
          <w:rFonts w:ascii="Arial" w:hAnsi="Arial" w:cs="Arial"/>
          <w:b/>
        </w:rPr>
        <w:t>GT-CO</w:t>
      </w:r>
      <w:r>
        <w:rPr>
          <w:rFonts w:ascii="Arial" w:hAnsi="Arial" w:cs="Arial"/>
          <w:b/>
        </w:rPr>
        <w:t>3</w:t>
      </w:r>
      <w:r w:rsidRPr="00CD517B">
        <w:rPr>
          <w:rFonts w:ascii="Arial" w:hAnsi="Arial" w:cs="Arial"/>
          <w:b/>
        </w:rPr>
        <w:t xml:space="preserve"> WRITTEN COMMUNICATION CONTENT CRITERIA: </w:t>
      </w:r>
    </w:p>
    <w:p w:rsidR="00CD517B" w:rsidRPr="00CD517B" w:rsidRDefault="00CD517B" w:rsidP="00CD517B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CD517B">
        <w:rPr>
          <w:rFonts w:ascii="Arial" w:hAnsi="Arial" w:cs="Arial"/>
          <w:color w:val="auto"/>
          <w:sz w:val="22"/>
          <w:szCs w:val="22"/>
        </w:rPr>
        <w:t>The content of a GT Pathways Written Communication [GT-CO3] course shall be designed to:</w:t>
      </w:r>
    </w:p>
    <w:p w:rsidR="00CD517B" w:rsidRPr="006D1501" w:rsidRDefault="00CD517B" w:rsidP="006D150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Extend Rhetorical Knowledge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Use texts from rhetoric, discourse studies, communication, or related disciplines to extend understanding of rhetorical concepts to the discipline that is the focus of the course.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Develop sophisticated strategies for critical analysis of disciplinary or specialized discourse.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Learn more sophisticated ways to communicate knowledge to appropriate audiences.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Apply reflective strategies to the synthesis, communication, and creation of knowledge.</w:t>
      </w:r>
    </w:p>
    <w:p w:rsidR="00CD517B" w:rsidRPr="006D1501" w:rsidRDefault="00CD517B" w:rsidP="006D150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Extend Experience in Writing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Hone recursive strategies for generating ideas, revising, editing, and proofreading for disciplinary or specialized discourse.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Critique one’s own and other’s work, including the work of professional writers and/or scholars.</w:t>
      </w:r>
    </w:p>
    <w:p w:rsidR="00CD517B" w:rsidRPr="006D1501" w:rsidRDefault="00CD517B" w:rsidP="006D150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Extend Critical and Creative Thinking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Reflect on the implications and consequences of context.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Incorporate alternate, divergent or contradictory perspectives or ideas within one’s own position.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Extend and complicate the consequences of the stated conclusion.</w:t>
      </w:r>
    </w:p>
    <w:p w:rsidR="00CD517B" w:rsidRPr="006D1501" w:rsidRDefault="00CD517B" w:rsidP="006D150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Use Sources and Evidence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tabs>
          <w:tab w:val="left" w:pos="1980"/>
          <w:tab w:val="left" w:pos="2700"/>
        </w:tabs>
        <w:rPr>
          <w:rFonts w:ascii="Arial" w:hAnsi="Arial" w:cs="Arial"/>
        </w:rPr>
      </w:pPr>
      <w:r w:rsidRPr="006D1501">
        <w:rPr>
          <w:rFonts w:ascii="Arial" w:hAnsi="Arial" w:cs="Arial"/>
        </w:rPr>
        <w:t>Select, evaluate, and synthesize appropriate sources and evidence.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tabs>
          <w:tab w:val="left" w:pos="1980"/>
          <w:tab w:val="left" w:pos="2700"/>
        </w:tabs>
        <w:rPr>
          <w:rFonts w:ascii="Arial" w:hAnsi="Arial" w:cs="Arial"/>
        </w:rPr>
      </w:pPr>
      <w:r w:rsidRPr="006D1501">
        <w:rPr>
          <w:rFonts w:ascii="Arial" w:hAnsi="Arial" w:cs="Arial"/>
        </w:rPr>
        <w:t>Use discipline-appropriate criteria to evaluate sources and evidence.</w:t>
      </w:r>
    </w:p>
    <w:p w:rsidR="00CD517B" w:rsidRPr="006D1501" w:rsidRDefault="00CD517B" w:rsidP="006D150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t>Extend Application of Composing Conventions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6D1501">
        <w:rPr>
          <w:rFonts w:ascii="Arial" w:hAnsi="Arial" w:cs="Arial"/>
        </w:rPr>
        <w:lastRenderedPageBreak/>
        <w:t>Select and adapt genre conventions including structure, paragraphing, tone, mechanics, syntax, and style for disciplinary or specialized discourse.</w:t>
      </w:r>
    </w:p>
    <w:p w:rsidR="00CD517B" w:rsidRPr="006D1501" w:rsidRDefault="00CD517B" w:rsidP="006D1501">
      <w:pPr>
        <w:pStyle w:val="ListParagraph"/>
        <w:numPr>
          <w:ilvl w:val="1"/>
          <w:numId w:val="28"/>
        </w:numPr>
        <w:spacing w:after="720"/>
        <w:rPr>
          <w:rFonts w:ascii="Arial" w:hAnsi="Arial" w:cs="Arial"/>
        </w:rPr>
      </w:pPr>
      <w:r w:rsidRPr="006D1501">
        <w:rPr>
          <w:rFonts w:ascii="Arial" w:hAnsi="Arial" w:cs="Arial"/>
        </w:rPr>
        <w:t>Use specialized vocabulary, format, and documentation appropriately in more extensive or in-depth writing projects.</w:t>
      </w:r>
    </w:p>
    <w:p w:rsidR="006D1501" w:rsidRDefault="006D1501" w:rsidP="006D1501">
      <w:pPr>
        <w:spacing w:before="120" w:after="240" w:line="360" w:lineRule="auto"/>
        <w:ind w:left="-360" w:right="-288"/>
        <w:rPr>
          <w:rFonts w:ascii="Arial" w:hAnsi="Arial" w:cs="Arial"/>
          <w:b/>
        </w:rPr>
      </w:pPr>
      <w:r w:rsidRPr="0094614F">
        <w:rPr>
          <w:rFonts w:ascii="Arial" w:hAnsi="Arial" w:cs="Arial"/>
          <w:b/>
        </w:rPr>
        <w:t xml:space="preserve">GT-CO3 </w:t>
      </w:r>
      <w:r>
        <w:rPr>
          <w:rFonts w:ascii="Arial" w:hAnsi="Arial" w:cs="Arial"/>
          <w:b/>
        </w:rPr>
        <w:t>WRITTEN COMMUNICATION C</w:t>
      </w:r>
      <w:r w:rsidR="00CD517B" w:rsidRPr="00CD517B">
        <w:rPr>
          <w:rFonts w:ascii="Arial" w:hAnsi="Arial" w:cs="Arial"/>
          <w:b/>
        </w:rPr>
        <w:t>OMPETENCIES</w:t>
      </w:r>
      <w:r>
        <w:rPr>
          <w:rFonts w:ascii="Arial" w:hAnsi="Arial" w:cs="Arial"/>
          <w:b/>
        </w:rPr>
        <w:t xml:space="preserve"> &amp; STUDENT LEARNING OUTCOMES</w:t>
      </w:r>
    </w:p>
    <w:p w:rsidR="00CD517B" w:rsidRPr="006D1501" w:rsidRDefault="00A2708B" w:rsidP="006D1501">
      <w:pPr>
        <w:spacing w:before="120" w:after="240" w:line="360" w:lineRule="auto"/>
        <w:ind w:left="-360" w:right="-288"/>
        <w:rPr>
          <w:rFonts w:ascii="Arial" w:hAnsi="Arial" w:cs="Arial"/>
          <w:b/>
        </w:rPr>
      </w:pPr>
      <w:hyperlink r:id="rId13" w:history="1">
        <w:r w:rsidR="00CD517B" w:rsidRPr="00CD517B">
          <w:rPr>
            <w:rStyle w:val="Hyperlink"/>
            <w:rFonts w:ascii="Arial" w:hAnsi="Arial" w:cs="Arial"/>
            <w:i/>
          </w:rPr>
          <w:t>Written Communication Competency</w:t>
        </w:r>
      </w:hyperlink>
    </w:p>
    <w:p w:rsidR="00CD517B" w:rsidRPr="00CD517B" w:rsidRDefault="00CD517B" w:rsidP="00CD517B">
      <w:pPr>
        <w:pStyle w:val="Heading2"/>
        <w:keepNext w:val="0"/>
        <w:keepLines w:val="0"/>
        <w:tabs>
          <w:tab w:val="left" w:pos="360"/>
        </w:tabs>
        <w:spacing w:before="0" w:after="360"/>
        <w:ind w:left="360"/>
        <w:rPr>
          <w:rFonts w:ascii="Arial" w:hAnsi="Arial" w:cs="Arial"/>
          <w:b w:val="0"/>
          <w:color w:val="auto"/>
          <w:sz w:val="22"/>
          <w:szCs w:val="22"/>
        </w:rPr>
      </w:pPr>
      <w:r w:rsidRPr="00CD517B">
        <w:rPr>
          <w:rFonts w:ascii="Arial" w:hAnsi="Arial" w:cs="Arial"/>
          <w:b w:val="0"/>
          <w:color w:val="auto"/>
          <w:sz w:val="22"/>
          <w:szCs w:val="22"/>
        </w:rPr>
        <w:t xml:space="preserve">Competency in written communication is a student’s ability to write and express ideas across a variety of genres and styles.  Written communication abilities develop over time through layered, interactive, and continual processes and experiences across the curriculum.  </w:t>
      </w:r>
    </w:p>
    <w:p w:rsidR="00CD517B" w:rsidRPr="00CD517B" w:rsidRDefault="00CD517B" w:rsidP="00CD517B">
      <w:pPr>
        <w:pStyle w:val="Normal1"/>
        <w:tabs>
          <w:tab w:val="left" w:pos="360"/>
        </w:tabs>
        <w:spacing w:after="120" w:line="240" w:lineRule="auto"/>
        <w:rPr>
          <w:rFonts w:ascii="Arial" w:hAnsi="Arial" w:cs="Arial"/>
          <w:b/>
          <w:i/>
          <w:sz w:val="22"/>
          <w:szCs w:val="22"/>
        </w:rPr>
      </w:pPr>
      <w:r w:rsidRPr="00CD517B">
        <w:rPr>
          <w:rFonts w:ascii="Arial" w:hAnsi="Arial" w:cs="Arial"/>
          <w:b/>
          <w:i/>
          <w:sz w:val="22"/>
          <w:szCs w:val="22"/>
        </w:rPr>
        <w:t>Student Learning Outcomes (SLOs)</w:t>
      </w:r>
    </w:p>
    <w:p w:rsidR="00CD517B" w:rsidRPr="00CD517B" w:rsidRDefault="00CD517B" w:rsidP="00CD517B">
      <w:pPr>
        <w:pStyle w:val="Normal1"/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i/>
          <w:sz w:val="22"/>
          <w:szCs w:val="22"/>
        </w:rPr>
        <w:t>Students should be able to:</w:t>
      </w:r>
    </w:p>
    <w:p w:rsidR="00CD517B" w:rsidRPr="00CD517B" w:rsidRDefault="00CD517B" w:rsidP="006D1501">
      <w:pPr>
        <w:pStyle w:val="Normal1"/>
        <w:numPr>
          <w:ilvl w:val="0"/>
          <w:numId w:val="30"/>
        </w:num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Employ Rhetorical Knowledge </w:t>
      </w:r>
    </w:p>
    <w:p w:rsidR="00CD517B" w:rsidRPr="00CD517B" w:rsidRDefault="00CD517B" w:rsidP="006D1501">
      <w:pPr>
        <w:pStyle w:val="Normal1"/>
        <w:widowControl/>
        <w:numPr>
          <w:ilvl w:val="0"/>
          <w:numId w:val="32"/>
        </w:numPr>
        <w:tabs>
          <w:tab w:val="left" w:pos="0"/>
          <w:tab w:val="left" w:pos="360"/>
        </w:tabs>
        <w:spacing w:before="120" w:after="24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>Exhibit a thorough understanding of audience, purpose, genre, and context that is responsive to the situation.</w:t>
      </w:r>
    </w:p>
    <w:p w:rsidR="00CD517B" w:rsidRPr="00CD517B" w:rsidRDefault="00CD517B" w:rsidP="006D1501">
      <w:pPr>
        <w:pStyle w:val="Normal1"/>
        <w:numPr>
          <w:ilvl w:val="0"/>
          <w:numId w:val="30"/>
        </w:num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Develop Content </w:t>
      </w:r>
    </w:p>
    <w:p w:rsidR="00CD517B" w:rsidRPr="00CD517B" w:rsidRDefault="00CD517B" w:rsidP="006D1501">
      <w:pPr>
        <w:pStyle w:val="Normal1"/>
        <w:widowControl/>
        <w:numPr>
          <w:ilvl w:val="0"/>
          <w:numId w:val="33"/>
        </w:numPr>
        <w:tabs>
          <w:tab w:val="left" w:pos="0"/>
          <w:tab w:val="left" w:pos="360"/>
        </w:tabs>
        <w:spacing w:before="120" w:after="24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 xml:space="preserve">Create and develop ideas within the context of the situation and the assigned task(s). </w:t>
      </w:r>
    </w:p>
    <w:p w:rsidR="00CD517B" w:rsidRPr="00CD517B" w:rsidRDefault="00CD517B" w:rsidP="006D1501">
      <w:pPr>
        <w:pStyle w:val="Normal1"/>
        <w:numPr>
          <w:ilvl w:val="0"/>
          <w:numId w:val="30"/>
        </w:numPr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Apply Genre and Disciplinary Conventions </w:t>
      </w:r>
    </w:p>
    <w:p w:rsidR="00CD517B" w:rsidRPr="00CD517B" w:rsidRDefault="00CD517B" w:rsidP="006D1501">
      <w:pPr>
        <w:pStyle w:val="NoSpacing"/>
        <w:numPr>
          <w:ilvl w:val="0"/>
          <w:numId w:val="34"/>
        </w:numPr>
        <w:spacing w:after="240"/>
        <w:rPr>
          <w:rFonts w:ascii="Arial" w:hAnsi="Arial" w:cs="Arial"/>
        </w:rPr>
      </w:pPr>
      <w:r w:rsidRPr="00CD517B">
        <w:rPr>
          <w:rFonts w:ascii="Arial" w:hAnsi="Arial" w:cs="Arial"/>
        </w:rPr>
        <w:t>Apply formal and informal conventions of writing, including organization, content, presentation, formatting, and stylistic choices, in particular forms and/or fields.</w:t>
      </w:r>
    </w:p>
    <w:p w:rsidR="00CD517B" w:rsidRPr="00CD517B" w:rsidRDefault="00CD517B" w:rsidP="006D1501">
      <w:pPr>
        <w:pStyle w:val="Normal1"/>
        <w:numPr>
          <w:ilvl w:val="0"/>
          <w:numId w:val="30"/>
        </w:num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Use Sources and Evidence </w:t>
      </w:r>
    </w:p>
    <w:p w:rsidR="006D1501" w:rsidRDefault="00CD517B" w:rsidP="006D1501">
      <w:pPr>
        <w:pStyle w:val="Normal1"/>
        <w:widowControl/>
        <w:numPr>
          <w:ilvl w:val="0"/>
          <w:numId w:val="35"/>
        </w:numPr>
        <w:tabs>
          <w:tab w:val="left" w:pos="0"/>
          <w:tab w:val="left" w:pos="360"/>
        </w:tabs>
        <w:spacing w:before="120" w:after="240" w:line="240" w:lineRule="auto"/>
        <w:contextualSpacing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>Critically read, evaluate, apply, and synthesize evidence and/or sources in support of a claim.</w:t>
      </w:r>
    </w:p>
    <w:p w:rsidR="00CD517B" w:rsidRDefault="00CD517B" w:rsidP="006D1501">
      <w:pPr>
        <w:pStyle w:val="Normal1"/>
        <w:widowControl/>
        <w:numPr>
          <w:ilvl w:val="0"/>
          <w:numId w:val="35"/>
        </w:numPr>
        <w:tabs>
          <w:tab w:val="left" w:pos="0"/>
          <w:tab w:val="left" w:pos="360"/>
        </w:tabs>
        <w:spacing w:before="120" w:after="240" w:line="240" w:lineRule="auto"/>
        <w:contextualSpacing/>
        <w:rPr>
          <w:rFonts w:ascii="Arial" w:hAnsi="Arial" w:cs="Arial"/>
          <w:sz w:val="22"/>
          <w:szCs w:val="22"/>
        </w:rPr>
      </w:pPr>
      <w:r w:rsidRPr="006D1501">
        <w:rPr>
          <w:rFonts w:ascii="Arial" w:hAnsi="Arial" w:cs="Arial"/>
          <w:sz w:val="22"/>
          <w:szCs w:val="22"/>
        </w:rPr>
        <w:t>Follow an appropriate documentation system.</w:t>
      </w:r>
    </w:p>
    <w:p w:rsidR="006D1501" w:rsidRPr="006D1501" w:rsidRDefault="006D1501" w:rsidP="006D1501">
      <w:pPr>
        <w:pStyle w:val="Normal1"/>
        <w:widowControl/>
        <w:tabs>
          <w:tab w:val="left" w:pos="0"/>
          <w:tab w:val="left" w:pos="360"/>
        </w:tabs>
        <w:spacing w:before="120" w:after="240" w:line="240" w:lineRule="auto"/>
        <w:ind w:left="1440"/>
        <w:contextualSpacing/>
        <w:rPr>
          <w:rFonts w:ascii="Arial" w:hAnsi="Arial" w:cs="Arial"/>
          <w:sz w:val="22"/>
          <w:szCs w:val="22"/>
        </w:rPr>
      </w:pPr>
    </w:p>
    <w:p w:rsidR="00CD517B" w:rsidRPr="00CD517B" w:rsidRDefault="00CD517B" w:rsidP="006D1501">
      <w:pPr>
        <w:pStyle w:val="Normal1"/>
        <w:numPr>
          <w:ilvl w:val="0"/>
          <w:numId w:val="30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CD517B">
        <w:rPr>
          <w:rFonts w:ascii="Arial" w:hAnsi="Arial" w:cs="Arial"/>
          <w:b/>
          <w:sz w:val="22"/>
          <w:szCs w:val="22"/>
          <w:u w:val="single"/>
        </w:rPr>
        <w:t xml:space="preserve">Control Syntax and Mechanics </w:t>
      </w:r>
    </w:p>
    <w:p w:rsidR="00CD517B" w:rsidRPr="00CD517B" w:rsidRDefault="00CD517B" w:rsidP="006D1501">
      <w:pPr>
        <w:pStyle w:val="Normal1"/>
        <w:widowControl/>
        <w:numPr>
          <w:ilvl w:val="0"/>
          <w:numId w:val="36"/>
        </w:numPr>
        <w:tabs>
          <w:tab w:val="left" w:pos="0"/>
          <w:tab w:val="left" w:pos="360"/>
        </w:tabs>
        <w:spacing w:before="120" w:after="600" w:line="240" w:lineRule="auto"/>
        <w:rPr>
          <w:rFonts w:ascii="Arial" w:hAnsi="Arial" w:cs="Arial"/>
          <w:sz w:val="22"/>
          <w:szCs w:val="22"/>
        </w:rPr>
      </w:pPr>
      <w:r w:rsidRPr="00CD517B">
        <w:rPr>
          <w:rFonts w:ascii="Arial" w:hAnsi="Arial" w:cs="Arial"/>
          <w:sz w:val="22"/>
          <w:szCs w:val="22"/>
        </w:rPr>
        <w:t xml:space="preserve">Demonstrate proficiency with conventions, including spellings, grammar, mechanics, and word choice appropriate to the writing task. </w:t>
      </w:r>
    </w:p>
    <w:p w:rsidR="00A74814" w:rsidRPr="00CD517B" w:rsidRDefault="00A74814" w:rsidP="00CD517B">
      <w:pPr>
        <w:pStyle w:val="Normal1"/>
        <w:widowControl/>
        <w:tabs>
          <w:tab w:val="left" w:pos="0"/>
          <w:tab w:val="left" w:pos="360"/>
        </w:tabs>
        <w:spacing w:before="120" w:after="480" w:line="240" w:lineRule="auto"/>
        <w:rPr>
          <w:rFonts w:ascii="Arial" w:hAnsi="Arial" w:cs="Arial"/>
          <w:sz w:val="22"/>
          <w:szCs w:val="22"/>
        </w:rPr>
      </w:pPr>
    </w:p>
    <w:p w:rsidR="00A74814" w:rsidRPr="00CD517B" w:rsidRDefault="00A74814" w:rsidP="00A74814">
      <w:pPr>
        <w:rPr>
          <w:rFonts w:ascii="Arial" w:hAnsi="Arial" w:cs="Arial"/>
        </w:rPr>
      </w:pPr>
    </w:p>
    <w:sectPr w:rsidR="00A74814" w:rsidRPr="00CD517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14" w:rsidRDefault="00A74814" w:rsidP="00A74814">
      <w:pPr>
        <w:spacing w:after="0" w:line="240" w:lineRule="auto"/>
      </w:pPr>
      <w:r>
        <w:separator/>
      </w:r>
    </w:p>
  </w:endnote>
  <w:endnote w:type="continuationSeparator" w:id="0">
    <w:p w:rsidR="00A74814" w:rsidRDefault="00A74814" w:rsidP="00A7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814" w:rsidRDefault="0094614F">
    <w:pPr>
      <w:pStyle w:val="Footer"/>
    </w:pPr>
    <w:r>
      <w:t>GT-CO Appendix 11.10</w:t>
    </w:r>
    <w:r w:rsidR="00A74814">
      <w:t>.16</w:t>
    </w:r>
  </w:p>
  <w:p w:rsidR="00A74814" w:rsidRDefault="00A74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14" w:rsidRDefault="00A74814" w:rsidP="00A74814">
      <w:pPr>
        <w:spacing w:after="0" w:line="240" w:lineRule="auto"/>
      </w:pPr>
      <w:r>
        <w:separator/>
      </w:r>
    </w:p>
  </w:footnote>
  <w:footnote w:type="continuationSeparator" w:id="0">
    <w:p w:rsidR="00A74814" w:rsidRDefault="00A74814" w:rsidP="00A7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CE1"/>
    <w:multiLevelType w:val="hybridMultilevel"/>
    <w:tmpl w:val="7414A746"/>
    <w:lvl w:ilvl="0" w:tplc="349A64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F7AAA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2">
    <w:nsid w:val="054F48B2"/>
    <w:multiLevelType w:val="hybridMultilevel"/>
    <w:tmpl w:val="182CB5C2"/>
    <w:lvl w:ilvl="0" w:tplc="81701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F2DD7"/>
    <w:multiLevelType w:val="hybridMultilevel"/>
    <w:tmpl w:val="0E80B6C0"/>
    <w:lvl w:ilvl="0" w:tplc="FA368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21AE"/>
    <w:multiLevelType w:val="hybridMultilevel"/>
    <w:tmpl w:val="37DA0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42E4"/>
    <w:multiLevelType w:val="hybridMultilevel"/>
    <w:tmpl w:val="D8DADA58"/>
    <w:lvl w:ilvl="0" w:tplc="1C36AE5E">
      <w:start w:val="1"/>
      <w:numFmt w:val="decimal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80793"/>
    <w:multiLevelType w:val="hybridMultilevel"/>
    <w:tmpl w:val="82568898"/>
    <w:lvl w:ilvl="0" w:tplc="47C0EA7C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901A0"/>
    <w:multiLevelType w:val="hybridMultilevel"/>
    <w:tmpl w:val="C860B5E8"/>
    <w:lvl w:ilvl="0" w:tplc="0562C80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B2769"/>
    <w:multiLevelType w:val="hybridMultilevel"/>
    <w:tmpl w:val="3AA65E1A"/>
    <w:lvl w:ilvl="0" w:tplc="14EAB5D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7271EE"/>
    <w:multiLevelType w:val="multilevel"/>
    <w:tmpl w:val="0CB28B8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1B3A25B1"/>
    <w:multiLevelType w:val="multilevel"/>
    <w:tmpl w:val="0CB28B8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11">
    <w:nsid w:val="1B803949"/>
    <w:multiLevelType w:val="hybridMultilevel"/>
    <w:tmpl w:val="53C646E4"/>
    <w:lvl w:ilvl="0" w:tplc="7BF021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F523B"/>
    <w:multiLevelType w:val="hybridMultilevel"/>
    <w:tmpl w:val="E8A8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E14F6"/>
    <w:multiLevelType w:val="hybridMultilevel"/>
    <w:tmpl w:val="C08686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39C52D1"/>
    <w:multiLevelType w:val="hybridMultilevel"/>
    <w:tmpl w:val="CB5E7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49722F"/>
    <w:multiLevelType w:val="hybridMultilevel"/>
    <w:tmpl w:val="73C251C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28383407"/>
    <w:multiLevelType w:val="hybridMultilevel"/>
    <w:tmpl w:val="3D3466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B83EFC"/>
    <w:multiLevelType w:val="hybridMultilevel"/>
    <w:tmpl w:val="3500C5A2"/>
    <w:lvl w:ilvl="0" w:tplc="1B94429C">
      <w:start w:val="1"/>
      <w:numFmt w:val="lowerLetter"/>
      <w:lvlText w:val="%1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EE3947"/>
    <w:multiLevelType w:val="hybridMultilevel"/>
    <w:tmpl w:val="3D6269A2"/>
    <w:lvl w:ilvl="0" w:tplc="1B94429C">
      <w:start w:val="1"/>
      <w:numFmt w:val="lowerLetter"/>
      <w:lvlText w:val="%1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F510B"/>
    <w:multiLevelType w:val="hybridMultilevel"/>
    <w:tmpl w:val="AAB43B58"/>
    <w:lvl w:ilvl="0" w:tplc="BD24B38E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24171"/>
    <w:multiLevelType w:val="hybridMultilevel"/>
    <w:tmpl w:val="95266332"/>
    <w:lvl w:ilvl="0" w:tplc="349A64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60119"/>
    <w:multiLevelType w:val="hybridMultilevel"/>
    <w:tmpl w:val="C00E7764"/>
    <w:lvl w:ilvl="0" w:tplc="04090019">
      <w:start w:val="1"/>
      <w:numFmt w:val="lowerLetter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DD2511"/>
    <w:multiLevelType w:val="hybridMultilevel"/>
    <w:tmpl w:val="C85271FE"/>
    <w:lvl w:ilvl="0" w:tplc="FA368D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374A1"/>
    <w:multiLevelType w:val="hybridMultilevel"/>
    <w:tmpl w:val="063A38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CB8F9AA">
      <w:start w:val="1"/>
      <w:numFmt w:val="lowerLetter"/>
      <w:lvlText w:val="%2."/>
      <w:lvlJc w:val="left"/>
      <w:pPr>
        <w:ind w:left="2520" w:hanging="72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FE3C5E"/>
    <w:multiLevelType w:val="hybridMultilevel"/>
    <w:tmpl w:val="51163E9C"/>
    <w:lvl w:ilvl="0" w:tplc="1B94429C">
      <w:start w:val="1"/>
      <w:numFmt w:val="lowerLetter"/>
      <w:lvlText w:val="%1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D2505"/>
    <w:multiLevelType w:val="hybridMultilevel"/>
    <w:tmpl w:val="B9F2279E"/>
    <w:lvl w:ilvl="0" w:tplc="98D0D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185751"/>
    <w:multiLevelType w:val="hybridMultilevel"/>
    <w:tmpl w:val="1130C036"/>
    <w:lvl w:ilvl="0" w:tplc="98D0D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C27764"/>
    <w:multiLevelType w:val="hybridMultilevel"/>
    <w:tmpl w:val="AA60BC5E"/>
    <w:lvl w:ilvl="0" w:tplc="2A5A1A72">
      <w:start w:val="1"/>
      <w:numFmt w:val="lowerLetter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C42000"/>
    <w:multiLevelType w:val="hybridMultilevel"/>
    <w:tmpl w:val="8FF8ABFA"/>
    <w:lvl w:ilvl="0" w:tplc="98D0D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6460A4"/>
    <w:multiLevelType w:val="hybridMultilevel"/>
    <w:tmpl w:val="23468E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602F19"/>
    <w:multiLevelType w:val="hybridMultilevel"/>
    <w:tmpl w:val="F9445850"/>
    <w:lvl w:ilvl="0" w:tplc="58DA2F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82017"/>
    <w:multiLevelType w:val="hybridMultilevel"/>
    <w:tmpl w:val="588A1C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B60D05"/>
    <w:multiLevelType w:val="hybridMultilevel"/>
    <w:tmpl w:val="6C9AD09C"/>
    <w:lvl w:ilvl="0" w:tplc="1B94429C">
      <w:start w:val="1"/>
      <w:numFmt w:val="lowerLetter"/>
      <w:lvlText w:val="%1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806DB"/>
    <w:multiLevelType w:val="hybridMultilevel"/>
    <w:tmpl w:val="3CDC4376"/>
    <w:lvl w:ilvl="0" w:tplc="98D0D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505535"/>
    <w:multiLevelType w:val="hybridMultilevel"/>
    <w:tmpl w:val="4AEE04A8"/>
    <w:lvl w:ilvl="0" w:tplc="BD24B38E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51053"/>
    <w:multiLevelType w:val="hybridMultilevel"/>
    <w:tmpl w:val="D2D00E04"/>
    <w:lvl w:ilvl="0" w:tplc="14EAB5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198"/>
    <w:multiLevelType w:val="hybridMultilevel"/>
    <w:tmpl w:val="4192EB6E"/>
    <w:lvl w:ilvl="0" w:tplc="1B94429C">
      <w:start w:val="1"/>
      <w:numFmt w:val="lowerLetter"/>
      <w:lvlText w:val="%1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B1974"/>
    <w:multiLevelType w:val="hybridMultilevel"/>
    <w:tmpl w:val="7D6E55FC"/>
    <w:lvl w:ilvl="0" w:tplc="3C5AAEFE">
      <w:start w:val="3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5BDA"/>
    <w:multiLevelType w:val="hybridMultilevel"/>
    <w:tmpl w:val="F7EE28E6"/>
    <w:lvl w:ilvl="0" w:tplc="1B94429C">
      <w:start w:val="1"/>
      <w:numFmt w:val="lowerLetter"/>
      <w:lvlText w:val="%1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15049"/>
    <w:multiLevelType w:val="hybridMultilevel"/>
    <w:tmpl w:val="AE8E3328"/>
    <w:lvl w:ilvl="0" w:tplc="BD24B38E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40">
    <w:nsid w:val="791F5F95"/>
    <w:multiLevelType w:val="hybridMultilevel"/>
    <w:tmpl w:val="4EDA6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F6916"/>
    <w:multiLevelType w:val="hybridMultilevel"/>
    <w:tmpl w:val="7BACF622"/>
    <w:lvl w:ilvl="0" w:tplc="565A0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6B7E55"/>
    <w:multiLevelType w:val="hybridMultilevel"/>
    <w:tmpl w:val="9698CE0C"/>
    <w:lvl w:ilvl="0" w:tplc="1B94429C">
      <w:start w:val="1"/>
      <w:numFmt w:val="lowerLetter"/>
      <w:lvlText w:val="%1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4"/>
  </w:num>
  <w:num w:numId="3">
    <w:abstractNumId w:val="22"/>
  </w:num>
  <w:num w:numId="4">
    <w:abstractNumId w:val="15"/>
  </w:num>
  <w:num w:numId="5">
    <w:abstractNumId w:val="8"/>
  </w:num>
  <w:num w:numId="6">
    <w:abstractNumId w:val="35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39"/>
  </w:num>
  <w:num w:numId="26">
    <w:abstractNumId w:val="19"/>
  </w:num>
  <w:num w:numId="27">
    <w:abstractNumId w:val="34"/>
  </w:num>
  <w:num w:numId="28">
    <w:abstractNumId w:val="2"/>
  </w:num>
  <w:num w:numId="29">
    <w:abstractNumId w:val="7"/>
  </w:num>
  <w:num w:numId="30">
    <w:abstractNumId w:val="20"/>
  </w:num>
  <w:num w:numId="31">
    <w:abstractNumId w:val="0"/>
  </w:num>
  <w:num w:numId="32">
    <w:abstractNumId w:val="32"/>
  </w:num>
  <w:num w:numId="33">
    <w:abstractNumId w:val="24"/>
  </w:num>
  <w:num w:numId="34">
    <w:abstractNumId w:val="36"/>
  </w:num>
  <w:num w:numId="35">
    <w:abstractNumId w:val="38"/>
  </w:num>
  <w:num w:numId="36">
    <w:abstractNumId w:val="18"/>
  </w:num>
  <w:num w:numId="37">
    <w:abstractNumId w:val="30"/>
  </w:num>
  <w:num w:numId="38">
    <w:abstractNumId w:val="6"/>
  </w:num>
  <w:num w:numId="39">
    <w:abstractNumId w:val="33"/>
  </w:num>
  <w:num w:numId="40">
    <w:abstractNumId w:val="25"/>
  </w:num>
  <w:num w:numId="41">
    <w:abstractNumId w:val="28"/>
  </w:num>
  <w:num w:numId="42">
    <w:abstractNumId w:val="26"/>
  </w:num>
  <w:num w:numId="43">
    <w:abstractNumId w:val="37"/>
  </w:num>
  <w:num w:numId="44">
    <w:abstractNumId w:val="16"/>
  </w:num>
  <w:num w:numId="45">
    <w:abstractNumId w:val="17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CF"/>
    <w:rsid w:val="001C06E7"/>
    <w:rsid w:val="001F27C8"/>
    <w:rsid w:val="00232E44"/>
    <w:rsid w:val="00283ACF"/>
    <w:rsid w:val="00374D0D"/>
    <w:rsid w:val="00404A29"/>
    <w:rsid w:val="00553DDB"/>
    <w:rsid w:val="00571680"/>
    <w:rsid w:val="00614347"/>
    <w:rsid w:val="006D1501"/>
    <w:rsid w:val="0084267B"/>
    <w:rsid w:val="008D2DE0"/>
    <w:rsid w:val="0094614F"/>
    <w:rsid w:val="00A07B48"/>
    <w:rsid w:val="00A2708B"/>
    <w:rsid w:val="00A74814"/>
    <w:rsid w:val="00B369AA"/>
    <w:rsid w:val="00B52535"/>
    <w:rsid w:val="00CB5F26"/>
    <w:rsid w:val="00CD517B"/>
    <w:rsid w:val="00D02081"/>
    <w:rsid w:val="00F06B4D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96B75-97C4-4624-AE6B-6A77C432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83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3A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8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3ACF"/>
    <w:rPr>
      <w:b/>
      <w:bCs/>
    </w:rPr>
  </w:style>
  <w:style w:type="paragraph" w:styleId="ListParagraph">
    <w:name w:val="List Paragraph"/>
    <w:basedOn w:val="Normal"/>
    <w:uiPriority w:val="34"/>
    <w:qFormat/>
    <w:rsid w:val="00283A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9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74814"/>
    <w:rPr>
      <w:color w:val="0000FF" w:themeColor="hyperlink"/>
      <w:u w:val="single"/>
    </w:rPr>
  </w:style>
  <w:style w:type="paragraph" w:customStyle="1" w:styleId="Default">
    <w:name w:val="Default"/>
    <w:rsid w:val="00A7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74814"/>
    <w:pPr>
      <w:spacing w:after="0" w:line="240" w:lineRule="auto"/>
      <w:contextualSpacing/>
    </w:pPr>
    <w:rPr>
      <w:rFonts w:ascii="Palatino Linotype" w:hAnsi="Palatino Linotype"/>
      <w:color w:val="000000" w:themeColor="text1"/>
    </w:rPr>
  </w:style>
  <w:style w:type="paragraph" w:customStyle="1" w:styleId="Normal1">
    <w:name w:val="Normal1"/>
    <w:rsid w:val="00A74814"/>
    <w:pPr>
      <w:widowControl w:val="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74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814"/>
  </w:style>
  <w:style w:type="paragraph" w:styleId="Footer">
    <w:name w:val="footer"/>
    <w:basedOn w:val="Normal"/>
    <w:link w:val="FooterChar"/>
    <w:uiPriority w:val="99"/>
    <w:unhideWhenUsed/>
    <w:rsid w:val="00A74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colorado.gov/Academics/Transfers/gtPathways/curriculum.html" TargetMode="External"/><Relationship Id="rId13" Type="http://schemas.openxmlformats.org/officeDocument/2006/relationships/hyperlink" Target="http://highered.colorado.gov/Academics/Transfers/gtPathways/Criteria/competen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ighered.colorado.gov/Academics/Transfers/gtPathways/curriculum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ghered.colorado.gov/Academics/Transfers/gtPathways/Criteria/competenc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ighered.colorado.gov/Academics/Transfers/gtPathways/curriculu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ghered.colorado.gov/Academics/Transfers/gtPathways/Criteria/competency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7EAC-55AF-42B8-AF68-C1EF92FF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University-Pueblo</Company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Caprioglio</dc:creator>
  <cp:lastModifiedBy>Gaughan, Judy E</cp:lastModifiedBy>
  <cp:revision>7</cp:revision>
  <cp:lastPrinted>2016-10-27T18:11:00Z</cp:lastPrinted>
  <dcterms:created xsi:type="dcterms:W3CDTF">2016-11-03T20:31:00Z</dcterms:created>
  <dcterms:modified xsi:type="dcterms:W3CDTF">2017-01-11T16:49:00Z</dcterms:modified>
</cp:coreProperties>
</file>