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EA4D77" w14:textId="3D8A4DC1" w:rsidR="00623406" w:rsidRPr="001D38AB" w:rsidRDefault="00054376" w:rsidP="00623406">
      <w:pPr>
        <w:rPr>
          <w:rFonts w:ascii="Tahoma" w:hAnsi="Tahoma"/>
          <w:sz w:val="21"/>
          <w:szCs w:val="21"/>
        </w:rPr>
      </w:pPr>
      <w:r>
        <w:rPr>
          <w:noProof/>
        </w:rPr>
        <w:drawing>
          <wp:anchor distT="0" distB="0" distL="114300" distR="114300" simplePos="0" relativeHeight="251661312" behindDoc="0" locked="0" layoutInCell="1" allowOverlap="1" wp14:anchorId="0ECA303C" wp14:editId="5BF2B7C0">
            <wp:simplePos x="0" y="0"/>
            <wp:positionH relativeFrom="column">
              <wp:posOffset>48638</wp:posOffset>
            </wp:positionH>
            <wp:positionV relativeFrom="paragraph">
              <wp:posOffset>29183</wp:posOffset>
            </wp:positionV>
            <wp:extent cx="1760707" cy="991535"/>
            <wp:effectExtent l="0" t="0" r="5080" b="0"/>
            <wp:wrapNone/>
            <wp:docPr id="2" name="Picture 1" descr="P.K.A.F.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A.F.logo.jpg"/>
                    <pic:cNvPicPr/>
                  </pic:nvPicPr>
                  <pic:blipFill>
                    <a:blip r:embed="rId4" cstate="print">
                      <a:extLst>
                        <a:ext uri="{28A0092B-C50C-407E-A947-70E740481C1C}">
                          <a14:useLocalDpi xmlns:a14="http://schemas.microsoft.com/office/drawing/2010/main" val="0"/>
                        </a:ext>
                      </a:extLst>
                    </a:blip>
                    <a:srcRect t="23718" b="22596"/>
                    <a:stretch>
                      <a:fillRect/>
                    </a:stretch>
                  </pic:blipFill>
                  <pic:spPr>
                    <a:xfrm>
                      <a:off x="0" y="0"/>
                      <a:ext cx="1789074" cy="1007510"/>
                    </a:xfrm>
                    <a:prstGeom prst="rect">
                      <a:avLst/>
                    </a:prstGeom>
                  </pic:spPr>
                </pic:pic>
              </a:graphicData>
            </a:graphic>
            <wp14:sizeRelH relativeFrom="margin">
              <wp14:pctWidth>0</wp14:pctWidth>
            </wp14:sizeRelH>
            <wp14:sizeRelV relativeFrom="margin">
              <wp14:pctHeight>0</wp14:pctHeight>
            </wp14:sizeRelV>
          </wp:anchor>
        </w:drawing>
      </w:r>
      <w:r w:rsidR="001D38AB">
        <w:rPr>
          <w:noProof/>
        </w:rPr>
        <mc:AlternateContent>
          <mc:Choice Requires="wps">
            <w:drawing>
              <wp:anchor distT="0" distB="0" distL="114300" distR="114300" simplePos="0" relativeHeight="251660288" behindDoc="1" locked="0" layoutInCell="1" allowOverlap="1" wp14:anchorId="388D5614" wp14:editId="55FD2F5F">
                <wp:simplePos x="0" y="0"/>
                <wp:positionH relativeFrom="column">
                  <wp:posOffset>9525</wp:posOffset>
                </wp:positionH>
                <wp:positionV relativeFrom="paragraph">
                  <wp:posOffset>0</wp:posOffset>
                </wp:positionV>
                <wp:extent cx="1799590" cy="1030605"/>
                <wp:effectExtent l="0" t="0" r="16510" b="10795"/>
                <wp:wrapTight wrapText="bothSides">
                  <wp:wrapPolygon edited="0">
                    <wp:start x="0" y="0"/>
                    <wp:lineTo x="0" y="21560"/>
                    <wp:lineTo x="21646" y="21560"/>
                    <wp:lineTo x="21646"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1799590" cy="1030605"/>
                        </a:xfrm>
                        <a:prstGeom prst="rect">
                          <a:avLst/>
                        </a:prstGeom>
                        <a:solidFill>
                          <a:schemeClr val="lt1"/>
                        </a:solidFill>
                        <a:ln w="6350">
                          <a:solidFill>
                            <a:prstClr val="black"/>
                          </a:solidFill>
                        </a:ln>
                      </wps:spPr>
                      <wps:txbx>
                        <w:txbxContent>
                          <w:p w14:paraId="0AC9DCF0" w14:textId="77777777" w:rsidR="001D38AB" w:rsidRDefault="001D38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8D5614" id="_x0000_t202" coordsize="21600,21600" o:spt="202" path="m,l,21600r21600,l21600,xe">
                <v:stroke joinstyle="miter"/>
                <v:path gradientshapeok="t" o:connecttype="rect"/>
              </v:shapetype>
              <v:shape id="Text Box 1" o:spid="_x0000_s1026" type="#_x0000_t202" style="position:absolute;margin-left:.75pt;margin-top:0;width:141.7pt;height:81.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" fillcolor="white [3201]" strokeweight=".5pt">
                <v:textbox>
                  <w:txbxContent>
                    <w:p w14:paraId="0AC9DCF0" w14:textId="77777777" w:rsidR="001D38AB" w:rsidRDefault="001D38AB"/>
                  </w:txbxContent>
                </v:textbox>
                <w10:wrap type="tight"/>
              </v:shape>
            </w:pict>
          </mc:Fallback>
        </mc:AlternateContent>
      </w:r>
      <w:r w:rsidR="00623406" w:rsidRPr="001D38AB">
        <w:rPr>
          <w:rFonts w:ascii="Tahoma" w:hAnsi="Tahoma"/>
          <w:sz w:val="21"/>
          <w:szCs w:val="21"/>
        </w:rPr>
        <w:t>Dear Colleagues,</w:t>
      </w:r>
    </w:p>
    <w:p w14:paraId="67AACD02" w14:textId="769644DF" w:rsidR="00623406" w:rsidRPr="001D38AB" w:rsidRDefault="00623406" w:rsidP="00623406">
      <w:pPr>
        <w:rPr>
          <w:rFonts w:ascii="Tahoma" w:hAnsi="Tahoma"/>
          <w:sz w:val="21"/>
          <w:szCs w:val="21"/>
        </w:rPr>
      </w:pPr>
      <w:r w:rsidRPr="001D38AB">
        <w:rPr>
          <w:rFonts w:ascii="Tahoma" w:hAnsi="Tahoma"/>
          <w:sz w:val="21"/>
          <w:szCs w:val="21"/>
        </w:rPr>
        <w:t>It is with great excitement that we at C</w:t>
      </w:r>
      <w:r w:rsidR="001D38AB">
        <w:rPr>
          <w:rFonts w:ascii="Tahoma" w:hAnsi="Tahoma"/>
          <w:sz w:val="21"/>
          <w:szCs w:val="21"/>
        </w:rPr>
        <w:t xml:space="preserve">olorado </w:t>
      </w:r>
      <w:r w:rsidRPr="001D38AB">
        <w:rPr>
          <w:rFonts w:ascii="Tahoma" w:hAnsi="Tahoma"/>
          <w:sz w:val="21"/>
          <w:szCs w:val="21"/>
        </w:rPr>
        <w:t>S</w:t>
      </w:r>
      <w:r w:rsidR="001D38AB">
        <w:rPr>
          <w:rFonts w:ascii="Tahoma" w:hAnsi="Tahoma"/>
          <w:sz w:val="21"/>
          <w:szCs w:val="21"/>
        </w:rPr>
        <w:t xml:space="preserve">tate </w:t>
      </w:r>
      <w:r w:rsidRPr="001D38AB">
        <w:rPr>
          <w:rFonts w:ascii="Tahoma" w:hAnsi="Tahoma"/>
          <w:sz w:val="21"/>
          <w:szCs w:val="21"/>
        </w:rPr>
        <w:t>U</w:t>
      </w:r>
      <w:r w:rsidR="001D38AB">
        <w:rPr>
          <w:rFonts w:ascii="Tahoma" w:hAnsi="Tahoma"/>
          <w:sz w:val="21"/>
          <w:szCs w:val="21"/>
        </w:rPr>
        <w:t>niversity</w:t>
      </w:r>
      <w:r w:rsidRPr="001D38AB">
        <w:rPr>
          <w:rFonts w:ascii="Tahoma" w:hAnsi="Tahoma"/>
          <w:sz w:val="21"/>
          <w:szCs w:val="21"/>
        </w:rPr>
        <w:t xml:space="preserve"> Pueblo look forward to the </w:t>
      </w:r>
      <w:r w:rsidR="004C3CB2" w:rsidRPr="001D38AB">
        <w:rPr>
          <w:rFonts w:ascii="Tahoma" w:hAnsi="Tahoma"/>
          <w:sz w:val="21"/>
          <w:szCs w:val="21"/>
        </w:rPr>
        <w:t>14</w:t>
      </w:r>
      <w:r w:rsidR="004C3CB2" w:rsidRPr="001D38AB">
        <w:rPr>
          <w:rFonts w:ascii="Tahoma" w:hAnsi="Tahoma"/>
          <w:sz w:val="21"/>
          <w:szCs w:val="21"/>
          <w:vertAlign w:val="superscript"/>
        </w:rPr>
        <w:t>th</w:t>
      </w:r>
      <w:r w:rsidR="004C3CB2" w:rsidRPr="001D38AB">
        <w:rPr>
          <w:rFonts w:ascii="Tahoma" w:hAnsi="Tahoma"/>
          <w:sz w:val="21"/>
          <w:szCs w:val="21"/>
        </w:rPr>
        <w:t xml:space="preserve"> </w:t>
      </w:r>
      <w:r w:rsidRPr="001D38AB">
        <w:rPr>
          <w:rFonts w:ascii="Tahoma" w:hAnsi="Tahoma"/>
          <w:sz w:val="21"/>
          <w:szCs w:val="21"/>
        </w:rPr>
        <w:t xml:space="preserve">annual Pueblo Keyboard Arts Festival, scheduled to take place </w:t>
      </w:r>
      <w:r w:rsidR="004C3CB2" w:rsidRPr="001D38AB">
        <w:rPr>
          <w:rFonts w:ascii="Tahoma" w:hAnsi="Tahoma"/>
          <w:sz w:val="21"/>
          <w:szCs w:val="21"/>
        </w:rPr>
        <w:t>Oct. 31-Nov. 2</w:t>
      </w:r>
      <w:r w:rsidRPr="001D38AB">
        <w:rPr>
          <w:rFonts w:ascii="Tahoma" w:hAnsi="Tahoma"/>
          <w:sz w:val="21"/>
          <w:szCs w:val="21"/>
        </w:rPr>
        <w:t>, 202</w:t>
      </w:r>
      <w:r w:rsidR="004C3CB2" w:rsidRPr="001D38AB">
        <w:rPr>
          <w:rFonts w:ascii="Tahoma" w:hAnsi="Tahoma"/>
          <w:sz w:val="21"/>
          <w:szCs w:val="21"/>
        </w:rPr>
        <w:t>4</w:t>
      </w:r>
      <w:r w:rsidRPr="001D38AB">
        <w:rPr>
          <w:rFonts w:ascii="Tahoma" w:hAnsi="Tahoma"/>
          <w:sz w:val="21"/>
          <w:szCs w:val="21"/>
        </w:rPr>
        <w:t xml:space="preserve">. Combining quality musical programs with educational opportunities for young and college age pianists, we hope to provide a welcoming platform for all interested in immersing themselves in the art of keyboard playing. It is my hope that participants and audience will find this Festival serves as a source of inspiration, knowledge, and one of the many elements that lead to the growth of the "complete musician."  </w:t>
      </w:r>
    </w:p>
    <w:p w14:paraId="55EFB91A" w14:textId="77777777" w:rsidR="00623406" w:rsidRPr="001D38AB" w:rsidRDefault="00623406" w:rsidP="00623406">
      <w:pPr>
        <w:rPr>
          <w:rFonts w:ascii="Tahoma" w:hAnsi="Tahoma"/>
          <w:sz w:val="21"/>
          <w:szCs w:val="21"/>
        </w:rPr>
      </w:pPr>
    </w:p>
    <w:p w14:paraId="67BB4115" w14:textId="5986D4A5" w:rsidR="00623406" w:rsidRPr="001D38AB" w:rsidRDefault="00623406" w:rsidP="00623406">
      <w:pPr>
        <w:rPr>
          <w:rFonts w:ascii="Tahoma" w:hAnsi="Tahoma"/>
          <w:sz w:val="21"/>
          <w:szCs w:val="21"/>
        </w:rPr>
      </w:pPr>
      <w:r w:rsidRPr="001D38AB">
        <w:rPr>
          <w:rFonts w:ascii="Tahoma" w:hAnsi="Tahoma"/>
          <w:sz w:val="21"/>
          <w:szCs w:val="21"/>
        </w:rPr>
        <w:t>The 202</w:t>
      </w:r>
      <w:r w:rsidR="005A2C15" w:rsidRPr="001D38AB">
        <w:rPr>
          <w:rFonts w:ascii="Tahoma" w:hAnsi="Tahoma"/>
          <w:sz w:val="21"/>
          <w:szCs w:val="21"/>
        </w:rPr>
        <w:t>4</w:t>
      </w:r>
      <w:r w:rsidRPr="001D38AB">
        <w:rPr>
          <w:rFonts w:ascii="Tahoma" w:hAnsi="Tahoma"/>
          <w:sz w:val="21"/>
          <w:szCs w:val="21"/>
        </w:rPr>
        <w:t xml:space="preserve"> Festival offers a number of opportunities</w:t>
      </w:r>
      <w:r w:rsidR="005A2C15" w:rsidRPr="001D38AB">
        <w:rPr>
          <w:rFonts w:ascii="Tahoma" w:hAnsi="Tahoma"/>
          <w:sz w:val="21"/>
          <w:szCs w:val="21"/>
        </w:rPr>
        <w:t>:</w:t>
      </w:r>
    </w:p>
    <w:p w14:paraId="1D714356" w14:textId="282A05B6" w:rsidR="005A2C15" w:rsidRPr="00056075" w:rsidRDefault="005A2C15" w:rsidP="00623406">
      <w:pPr>
        <w:rPr>
          <w:rFonts w:ascii="Tahoma" w:hAnsi="Tahoma"/>
          <w:b/>
          <w:sz w:val="21"/>
          <w:szCs w:val="21"/>
        </w:rPr>
      </w:pPr>
      <w:r w:rsidRPr="00056075">
        <w:rPr>
          <w:rFonts w:ascii="Tahoma" w:hAnsi="Tahoma"/>
          <w:b/>
          <w:sz w:val="21"/>
          <w:szCs w:val="21"/>
        </w:rPr>
        <w:t xml:space="preserve">October 31, 7.00p.m. “Voices at the End” by </w:t>
      </w:r>
      <w:r w:rsidR="001D38AB" w:rsidRPr="00056075">
        <w:rPr>
          <w:rFonts w:ascii="Tahoma" w:hAnsi="Tahoma"/>
          <w:b/>
          <w:sz w:val="21"/>
          <w:szCs w:val="21"/>
        </w:rPr>
        <w:t xml:space="preserve">composer </w:t>
      </w:r>
      <w:r w:rsidRPr="00056075">
        <w:rPr>
          <w:rFonts w:ascii="Tahoma" w:hAnsi="Tahoma"/>
          <w:b/>
          <w:sz w:val="21"/>
          <w:szCs w:val="21"/>
        </w:rPr>
        <w:t xml:space="preserve">John </w:t>
      </w:r>
      <w:proofErr w:type="spellStart"/>
      <w:r w:rsidRPr="00056075">
        <w:rPr>
          <w:rFonts w:ascii="Tahoma" w:hAnsi="Tahoma"/>
          <w:b/>
          <w:sz w:val="21"/>
          <w:szCs w:val="21"/>
        </w:rPr>
        <w:t>Psathas</w:t>
      </w:r>
      <w:proofErr w:type="spellEnd"/>
    </w:p>
    <w:p w14:paraId="79531B0E" w14:textId="314F29A3" w:rsidR="005A2C15" w:rsidRPr="001D38AB" w:rsidRDefault="005A2C15" w:rsidP="00623406">
      <w:pPr>
        <w:rPr>
          <w:rFonts w:ascii="Tahoma" w:hAnsi="Tahoma"/>
          <w:sz w:val="21"/>
          <w:szCs w:val="21"/>
        </w:rPr>
      </w:pPr>
      <w:r w:rsidRPr="001D38AB">
        <w:rPr>
          <w:rFonts w:ascii="Tahoma" w:hAnsi="Tahoma"/>
          <w:sz w:val="21"/>
          <w:szCs w:val="21"/>
        </w:rPr>
        <w:tab/>
        <w:t xml:space="preserve">A complete performance of this captivating digital concerto for six pianos, audio track, and video addressing </w:t>
      </w:r>
      <w:r w:rsidR="001D38AB">
        <w:rPr>
          <w:rFonts w:ascii="Tahoma" w:hAnsi="Tahoma"/>
          <w:sz w:val="21"/>
          <w:szCs w:val="21"/>
        </w:rPr>
        <w:tab/>
      </w:r>
      <w:r w:rsidRPr="001D38AB">
        <w:rPr>
          <w:rFonts w:ascii="Tahoma" w:hAnsi="Tahoma"/>
          <w:sz w:val="21"/>
          <w:szCs w:val="21"/>
        </w:rPr>
        <w:t xml:space="preserve">issues of our planetary </w:t>
      </w:r>
      <w:r w:rsidR="001D38AB">
        <w:rPr>
          <w:rFonts w:ascii="Tahoma" w:hAnsi="Tahoma"/>
          <w:sz w:val="21"/>
          <w:szCs w:val="21"/>
        </w:rPr>
        <w:t xml:space="preserve">environmental </w:t>
      </w:r>
      <w:r w:rsidRPr="001D38AB">
        <w:rPr>
          <w:rFonts w:ascii="Tahoma" w:hAnsi="Tahoma"/>
          <w:sz w:val="21"/>
          <w:szCs w:val="21"/>
        </w:rPr>
        <w:t xml:space="preserve">future. </w:t>
      </w:r>
    </w:p>
    <w:p w14:paraId="43146C1B" w14:textId="29A49471" w:rsidR="00623406" w:rsidRPr="00056075" w:rsidRDefault="005A2C15" w:rsidP="00623406">
      <w:pPr>
        <w:rPr>
          <w:rFonts w:ascii="Tahoma" w:hAnsi="Tahoma"/>
          <w:b/>
          <w:sz w:val="21"/>
          <w:szCs w:val="21"/>
        </w:rPr>
      </w:pPr>
      <w:r w:rsidRPr="00056075">
        <w:rPr>
          <w:rFonts w:ascii="Tahoma" w:hAnsi="Tahoma"/>
          <w:b/>
          <w:sz w:val="21"/>
          <w:szCs w:val="21"/>
        </w:rPr>
        <w:t>November 1,</w:t>
      </w:r>
      <w:r w:rsidR="001D38AB" w:rsidRPr="00056075">
        <w:rPr>
          <w:rFonts w:ascii="Tahoma" w:hAnsi="Tahoma"/>
          <w:b/>
          <w:sz w:val="21"/>
          <w:szCs w:val="21"/>
        </w:rPr>
        <w:t xml:space="preserve"> </w:t>
      </w:r>
      <w:r w:rsidR="00623406" w:rsidRPr="00056075">
        <w:rPr>
          <w:rFonts w:ascii="Tahoma" w:hAnsi="Tahoma"/>
          <w:b/>
          <w:sz w:val="21"/>
          <w:szCs w:val="21"/>
        </w:rPr>
        <w:t>Masterclasses</w:t>
      </w:r>
      <w:r w:rsidRPr="00056075">
        <w:rPr>
          <w:rFonts w:ascii="Tahoma" w:hAnsi="Tahoma"/>
          <w:b/>
          <w:sz w:val="21"/>
          <w:szCs w:val="21"/>
        </w:rPr>
        <w:t xml:space="preserve"> </w:t>
      </w:r>
      <w:r w:rsidR="00623406" w:rsidRPr="00056075">
        <w:rPr>
          <w:rFonts w:ascii="Tahoma" w:hAnsi="Tahoma"/>
          <w:b/>
          <w:sz w:val="21"/>
          <w:szCs w:val="21"/>
        </w:rPr>
        <w:t>6:00 p.m. to 8:00 p.m</w:t>
      </w:r>
      <w:r w:rsidRPr="00056075">
        <w:rPr>
          <w:rFonts w:ascii="Tahoma" w:hAnsi="Tahoma"/>
          <w:b/>
          <w:sz w:val="21"/>
          <w:szCs w:val="21"/>
        </w:rPr>
        <w:t xml:space="preserve">. </w:t>
      </w:r>
    </w:p>
    <w:p w14:paraId="4744D55F" w14:textId="44FD2769" w:rsidR="00623406" w:rsidRPr="001D38AB" w:rsidRDefault="005A2C15" w:rsidP="00623406">
      <w:pPr>
        <w:rPr>
          <w:rFonts w:ascii="Tahoma" w:hAnsi="Tahoma"/>
          <w:sz w:val="21"/>
          <w:szCs w:val="21"/>
        </w:rPr>
      </w:pPr>
      <w:r w:rsidRPr="001D38AB">
        <w:rPr>
          <w:rFonts w:ascii="Tahoma" w:hAnsi="Tahoma"/>
          <w:sz w:val="21"/>
          <w:szCs w:val="21"/>
        </w:rPr>
        <w:tab/>
        <w:t>Open to High and Middle School Students</w:t>
      </w:r>
      <w:r w:rsidR="00EA1A60" w:rsidRPr="001D38AB">
        <w:rPr>
          <w:rFonts w:ascii="Tahoma" w:hAnsi="Tahoma"/>
          <w:sz w:val="21"/>
          <w:szCs w:val="21"/>
        </w:rPr>
        <w:t>.</w:t>
      </w:r>
    </w:p>
    <w:p w14:paraId="6FEF7966" w14:textId="29DF8121" w:rsidR="005A2C15" w:rsidRPr="00056075" w:rsidRDefault="005A2C15" w:rsidP="00623406">
      <w:pPr>
        <w:rPr>
          <w:rFonts w:ascii="Tahoma" w:hAnsi="Tahoma"/>
          <w:b/>
          <w:sz w:val="21"/>
          <w:szCs w:val="21"/>
        </w:rPr>
      </w:pPr>
      <w:r w:rsidRPr="00056075">
        <w:rPr>
          <w:rFonts w:ascii="Tahoma" w:hAnsi="Tahoma"/>
          <w:b/>
          <w:sz w:val="21"/>
          <w:szCs w:val="21"/>
        </w:rPr>
        <w:t>November 2</w:t>
      </w:r>
      <w:r w:rsidR="001D38AB" w:rsidRPr="00056075">
        <w:rPr>
          <w:rFonts w:ascii="Tahoma" w:hAnsi="Tahoma"/>
          <w:b/>
          <w:sz w:val="21"/>
          <w:szCs w:val="21"/>
        </w:rPr>
        <w:t xml:space="preserve">, </w:t>
      </w:r>
      <w:r w:rsidR="00623406" w:rsidRPr="00056075">
        <w:rPr>
          <w:rFonts w:ascii="Tahoma" w:hAnsi="Tahoma"/>
          <w:b/>
          <w:sz w:val="21"/>
          <w:szCs w:val="21"/>
        </w:rPr>
        <w:t xml:space="preserve">PKAF </w:t>
      </w:r>
      <w:r w:rsidRPr="00056075">
        <w:rPr>
          <w:rFonts w:ascii="Tahoma" w:hAnsi="Tahoma"/>
          <w:b/>
          <w:sz w:val="21"/>
          <w:szCs w:val="21"/>
        </w:rPr>
        <w:t xml:space="preserve">Young Artist </w:t>
      </w:r>
      <w:r w:rsidR="00623406" w:rsidRPr="00056075">
        <w:rPr>
          <w:rFonts w:ascii="Tahoma" w:hAnsi="Tahoma"/>
          <w:b/>
          <w:sz w:val="21"/>
          <w:szCs w:val="21"/>
        </w:rPr>
        <w:t>Competition, 9:00 a.m.</w:t>
      </w:r>
    </w:p>
    <w:p w14:paraId="7D38B561" w14:textId="3EDDAEC7" w:rsidR="001D38AB" w:rsidRDefault="005A2C15" w:rsidP="001D38AB">
      <w:pPr>
        <w:rPr>
          <w:rFonts w:ascii="Tahoma" w:hAnsi="Tahoma"/>
          <w:sz w:val="21"/>
          <w:szCs w:val="21"/>
        </w:rPr>
      </w:pPr>
      <w:r w:rsidRPr="001D38AB">
        <w:rPr>
          <w:rFonts w:ascii="Tahoma" w:hAnsi="Tahoma"/>
          <w:sz w:val="21"/>
          <w:szCs w:val="21"/>
        </w:rPr>
        <w:tab/>
        <w:t>O</w:t>
      </w:r>
      <w:r w:rsidR="00623406" w:rsidRPr="001D38AB">
        <w:rPr>
          <w:rFonts w:ascii="Tahoma" w:hAnsi="Tahoma"/>
          <w:sz w:val="21"/>
          <w:szCs w:val="21"/>
        </w:rPr>
        <w:t>ffers cash prizes in the Junior</w:t>
      </w:r>
      <w:r w:rsidRPr="001D38AB">
        <w:rPr>
          <w:rFonts w:ascii="Tahoma" w:hAnsi="Tahoma"/>
          <w:sz w:val="21"/>
          <w:szCs w:val="21"/>
        </w:rPr>
        <w:t xml:space="preserve"> and </w:t>
      </w:r>
      <w:r w:rsidR="00623406" w:rsidRPr="001D38AB">
        <w:rPr>
          <w:rFonts w:ascii="Tahoma" w:hAnsi="Tahoma"/>
          <w:sz w:val="21"/>
          <w:szCs w:val="21"/>
        </w:rPr>
        <w:t xml:space="preserve">Senior, </w:t>
      </w:r>
      <w:r w:rsidRPr="001D38AB">
        <w:rPr>
          <w:rFonts w:ascii="Tahoma" w:hAnsi="Tahoma"/>
          <w:sz w:val="21"/>
          <w:szCs w:val="21"/>
        </w:rPr>
        <w:t xml:space="preserve">Solo and Ensemble </w:t>
      </w:r>
      <w:r w:rsidR="00623406" w:rsidRPr="001D38AB">
        <w:rPr>
          <w:rFonts w:ascii="Tahoma" w:hAnsi="Tahoma"/>
          <w:sz w:val="21"/>
          <w:szCs w:val="21"/>
        </w:rPr>
        <w:t xml:space="preserve">divisions.  </w:t>
      </w:r>
    </w:p>
    <w:p w14:paraId="1FD367E9" w14:textId="77777777" w:rsidR="00056075" w:rsidRDefault="005A2C15" w:rsidP="001D38AB">
      <w:pPr>
        <w:rPr>
          <w:rFonts w:ascii="Tahoma" w:hAnsi="Tahoma"/>
          <w:sz w:val="21"/>
          <w:szCs w:val="21"/>
        </w:rPr>
      </w:pPr>
      <w:r w:rsidRPr="00056075">
        <w:rPr>
          <w:rFonts w:ascii="Tahoma" w:hAnsi="Tahoma"/>
          <w:b/>
          <w:sz w:val="21"/>
          <w:szCs w:val="21"/>
        </w:rPr>
        <w:t>November 2</w:t>
      </w:r>
      <w:r w:rsidR="001D38AB" w:rsidRPr="00056075">
        <w:rPr>
          <w:rFonts w:ascii="Tahoma" w:hAnsi="Tahoma"/>
          <w:b/>
          <w:sz w:val="21"/>
          <w:szCs w:val="21"/>
        </w:rPr>
        <w:t>,</w:t>
      </w:r>
      <w:r w:rsidR="00623406" w:rsidRPr="00056075">
        <w:rPr>
          <w:rFonts w:ascii="Tahoma" w:hAnsi="Tahoma"/>
          <w:b/>
          <w:sz w:val="21"/>
          <w:szCs w:val="21"/>
        </w:rPr>
        <w:t xml:space="preserve"> “Monster” Piano Concert, 7:00 p.m.</w:t>
      </w:r>
      <w:r w:rsidR="00623406" w:rsidRPr="001D38AB">
        <w:rPr>
          <w:rFonts w:ascii="Tahoma" w:hAnsi="Tahoma"/>
          <w:sz w:val="21"/>
          <w:szCs w:val="21"/>
        </w:rPr>
        <w:t xml:space="preserve"> </w:t>
      </w:r>
    </w:p>
    <w:p w14:paraId="54E593EF" w14:textId="3857EAB1" w:rsidR="00623406" w:rsidRPr="001D38AB" w:rsidRDefault="001D38AB" w:rsidP="001D38AB">
      <w:pPr>
        <w:rPr>
          <w:rFonts w:ascii="Tahoma" w:hAnsi="Tahoma"/>
          <w:sz w:val="21"/>
          <w:szCs w:val="21"/>
        </w:rPr>
      </w:pPr>
      <w:r>
        <w:rPr>
          <w:rFonts w:ascii="Tahoma" w:hAnsi="Tahoma"/>
          <w:sz w:val="21"/>
          <w:szCs w:val="21"/>
        </w:rPr>
        <w:t>A</w:t>
      </w:r>
      <w:r w:rsidR="00623406" w:rsidRPr="001D38AB">
        <w:rPr>
          <w:rFonts w:ascii="Tahoma" w:hAnsi="Tahoma"/>
          <w:sz w:val="21"/>
          <w:szCs w:val="21"/>
        </w:rPr>
        <w:t xml:space="preserve">n all-piano extravaganza featuring faculty, guest artists from around the state, current CSU Pueblo students, alumni, and friends. </w:t>
      </w:r>
    </w:p>
    <w:p w14:paraId="497C4544" w14:textId="7FAFFC4E" w:rsidR="00623406" w:rsidRPr="001D38AB" w:rsidRDefault="006F1515" w:rsidP="006F1515">
      <w:pPr>
        <w:jc w:val="center"/>
        <w:rPr>
          <w:rFonts w:ascii="Tahoma" w:hAnsi="Tahoma" w:cstheme="minorHAnsi"/>
          <w:color w:val="000000" w:themeColor="text1"/>
          <w:sz w:val="21"/>
          <w:szCs w:val="21"/>
        </w:rPr>
      </w:pPr>
      <w:r w:rsidRPr="001D38AB">
        <w:rPr>
          <w:rFonts w:ascii="Tahoma" w:hAnsi="Tahoma" w:cstheme="minorHAnsi"/>
          <w:color w:val="000000" w:themeColor="text1"/>
          <w:sz w:val="21"/>
          <w:szCs w:val="21"/>
        </w:rPr>
        <w:t>~</w:t>
      </w:r>
    </w:p>
    <w:p w14:paraId="6C4CE7CF" w14:textId="2CBD29C2" w:rsidR="00623406" w:rsidRPr="001D38AB" w:rsidRDefault="00623406">
      <w:pPr>
        <w:rPr>
          <w:rFonts w:ascii="Tahoma" w:hAnsi="Tahoma"/>
          <w:sz w:val="21"/>
          <w:szCs w:val="21"/>
        </w:rPr>
      </w:pPr>
      <w:r w:rsidRPr="001D38AB">
        <w:rPr>
          <w:rFonts w:ascii="Tahoma" w:hAnsi="Tahoma"/>
          <w:sz w:val="21"/>
          <w:szCs w:val="21"/>
        </w:rPr>
        <w:t xml:space="preserve">Please don't hesitate to contact us: Dr. Zahari Metchkov, </w:t>
      </w:r>
      <w:hyperlink r:id="rId5" w:history="1">
        <w:r w:rsidR="005A2C15" w:rsidRPr="001D38AB">
          <w:rPr>
            <w:rStyle w:val="Hyperlink"/>
            <w:rFonts w:ascii="Tahoma" w:hAnsi="Tahoma"/>
            <w:sz w:val="21"/>
            <w:szCs w:val="21"/>
          </w:rPr>
          <w:t>zahari.metchkov@csupueblo.edu</w:t>
        </w:r>
      </w:hyperlink>
      <w:r w:rsidR="005A2C15" w:rsidRPr="001D38AB">
        <w:rPr>
          <w:rFonts w:ascii="Tahoma" w:hAnsi="Tahoma"/>
          <w:sz w:val="21"/>
          <w:szCs w:val="21"/>
        </w:rPr>
        <w:t>, 719-565-8855</w:t>
      </w:r>
    </w:p>
    <w:p w14:paraId="109DCFAB" w14:textId="41D823F1" w:rsidR="00056075" w:rsidRDefault="00623406" w:rsidP="00056075">
      <w:pPr>
        <w:rPr>
          <w:rStyle w:val="Hyperlink"/>
          <w:rFonts w:ascii="Tahoma" w:hAnsi="Tahoma"/>
          <w:sz w:val="21"/>
          <w:szCs w:val="21"/>
        </w:rPr>
      </w:pPr>
      <w:r w:rsidRPr="001D38AB">
        <w:rPr>
          <w:rFonts w:ascii="Tahoma" w:hAnsi="Tahoma"/>
          <w:sz w:val="21"/>
          <w:szCs w:val="21"/>
        </w:rPr>
        <w:t xml:space="preserve">Application form and information can be found at: </w:t>
      </w:r>
      <w:r w:rsidR="00056075" w:rsidRPr="001D38AB">
        <w:rPr>
          <w:rFonts w:ascii="Tahoma" w:hAnsi="Tahoma"/>
          <w:sz w:val="21"/>
          <w:szCs w:val="21"/>
        </w:rPr>
        <w:fldChar w:fldCharType="begin"/>
      </w:r>
      <w:r w:rsidR="00056075" w:rsidRPr="001D38AB">
        <w:rPr>
          <w:rFonts w:ascii="Tahoma" w:hAnsi="Tahoma"/>
          <w:sz w:val="21"/>
          <w:szCs w:val="21"/>
        </w:rPr>
        <w:instrText xml:space="preserve"> HYPERLINK "https://www.zaharimetchkov.com/festivals" </w:instrText>
      </w:r>
      <w:r w:rsidR="00056075" w:rsidRPr="001D38AB">
        <w:rPr>
          <w:rFonts w:ascii="Tahoma" w:hAnsi="Tahoma"/>
          <w:sz w:val="21"/>
          <w:szCs w:val="21"/>
        </w:rPr>
        <w:fldChar w:fldCharType="separate"/>
      </w:r>
      <w:r w:rsidR="00056075" w:rsidRPr="001D38AB">
        <w:rPr>
          <w:rStyle w:val="Hyperlink"/>
          <w:rFonts w:ascii="Tahoma" w:hAnsi="Tahoma"/>
          <w:sz w:val="21"/>
          <w:szCs w:val="21"/>
        </w:rPr>
        <w:t>www.zahari.metchkov.com/festivals</w:t>
      </w:r>
      <w:r w:rsidR="00056075" w:rsidRPr="001D38AB">
        <w:rPr>
          <w:rStyle w:val="Hyperlink"/>
          <w:rFonts w:ascii="Tahoma" w:hAnsi="Tahoma"/>
          <w:sz w:val="21"/>
          <w:szCs w:val="21"/>
        </w:rPr>
        <w:fldChar w:fldCharType="end"/>
      </w:r>
    </w:p>
    <w:p w14:paraId="1BE7B0A4" w14:textId="77777777" w:rsidR="00054376" w:rsidRPr="001D38AB" w:rsidRDefault="00054376" w:rsidP="00056075">
      <w:pPr>
        <w:rPr>
          <w:rFonts w:ascii="Tahoma" w:hAnsi="Tahoma"/>
          <w:sz w:val="21"/>
          <w:szCs w:val="21"/>
        </w:rPr>
      </w:pPr>
    </w:p>
    <w:p w14:paraId="6213041F" w14:textId="70F37963" w:rsidR="005A2C15" w:rsidRDefault="00190BAE">
      <w:pPr>
        <w:rPr>
          <w:rFonts w:ascii="Tahoma" w:hAnsi="Tahoma"/>
          <w:sz w:val="21"/>
          <w:szCs w:val="21"/>
        </w:rPr>
      </w:pPr>
      <w:r w:rsidRPr="00056075">
        <w:rPr>
          <w:rFonts w:ascii="Times New Roman" w:eastAsia="Times New Roman" w:hAnsi="Times New Roman" w:cs="Times New Roman"/>
        </w:rPr>
        <w:fldChar w:fldCharType="begin"/>
      </w:r>
      <w:r w:rsidRPr="00056075">
        <w:rPr>
          <w:rFonts w:ascii="Times New Roman" w:eastAsia="Times New Roman" w:hAnsi="Times New Roman" w:cs="Times New Roman"/>
        </w:rPr>
        <w:instrText xml:space="preserve"> INCLUDEPICTURE "http://www.petronelmalan.com/uploads/5/5/2/2/55223591/7502664_orig.jpg" \* MERGEFORMATINET </w:instrText>
      </w:r>
      <w:r w:rsidRPr="00056075">
        <w:rPr>
          <w:rFonts w:ascii="Times New Roman" w:eastAsia="Times New Roman" w:hAnsi="Times New Roman" w:cs="Times New Roman"/>
        </w:rPr>
        <w:fldChar w:fldCharType="separate"/>
      </w:r>
      <w:r w:rsidRPr="00056075">
        <w:rPr>
          <w:rFonts w:ascii="Times New Roman" w:eastAsia="Times New Roman" w:hAnsi="Times New Roman" w:cs="Times New Roman"/>
          <w:noProof/>
        </w:rPr>
        <w:drawing>
          <wp:anchor distT="0" distB="0" distL="114300" distR="114300" simplePos="0" relativeHeight="251662336" behindDoc="1" locked="0" layoutInCell="1" allowOverlap="1" wp14:anchorId="4784BB0F" wp14:editId="63479978">
            <wp:simplePos x="0" y="0"/>
            <wp:positionH relativeFrom="column">
              <wp:posOffset>0</wp:posOffset>
            </wp:positionH>
            <wp:positionV relativeFrom="paragraph">
              <wp:posOffset>0</wp:posOffset>
            </wp:positionV>
            <wp:extent cx="777875" cy="1166495"/>
            <wp:effectExtent l="0" t="0" r="0" b="1905"/>
            <wp:wrapTight wrapText="bothSides">
              <wp:wrapPolygon edited="0">
                <wp:start x="0" y="0"/>
                <wp:lineTo x="0" y="21400"/>
                <wp:lineTo x="21159" y="21400"/>
                <wp:lineTo x="21159" y="0"/>
                <wp:lineTo x="0" y="0"/>
              </wp:wrapPolygon>
            </wp:wrapTight>
            <wp:docPr id="4" name="Picture 4" descr="http://www.petronelmalan.com/uploads/5/5/2/2/55223591/7502664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tronelmalan.com/uploads/5/5/2/2/55223591/7502664_ori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875" cy="1166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6075">
        <w:rPr>
          <w:rFonts w:ascii="Times New Roman" w:eastAsia="Times New Roman" w:hAnsi="Times New Roman" w:cs="Times New Roman"/>
        </w:rPr>
        <w:fldChar w:fldCharType="end"/>
      </w:r>
      <w:r w:rsidR="00054376">
        <w:rPr>
          <w:rFonts w:ascii="Tahoma" w:hAnsi="Tahoma"/>
          <w:sz w:val="21"/>
          <w:szCs w:val="21"/>
        </w:rPr>
        <w:t>2024 FESTIVAL ARTISTS:</w:t>
      </w:r>
    </w:p>
    <w:p w14:paraId="71E7721A" w14:textId="07AC68E9" w:rsidR="00054376" w:rsidRPr="00054376" w:rsidRDefault="00FA7851" w:rsidP="00054376">
      <w:pPr>
        <w:rPr>
          <w:rFonts w:ascii="Tahoma" w:eastAsia="Times New Roman" w:hAnsi="Tahoma" w:cs="Times New Roman"/>
          <w:sz w:val="21"/>
          <w:szCs w:val="21"/>
        </w:rPr>
      </w:pPr>
      <w:r w:rsidRPr="00054376">
        <w:rPr>
          <w:rFonts w:ascii="Tahoma" w:hAnsi="Tahoma"/>
          <w:b/>
          <w:sz w:val="21"/>
          <w:szCs w:val="21"/>
        </w:rPr>
        <w:t>Petronel Milan</w:t>
      </w:r>
      <w:r w:rsidR="0061286D">
        <w:rPr>
          <w:rFonts w:ascii="Tahoma" w:hAnsi="Tahoma"/>
          <w:b/>
          <w:sz w:val="21"/>
          <w:szCs w:val="21"/>
        </w:rPr>
        <w:t>, Guest Artist</w:t>
      </w:r>
      <w:r w:rsidR="00054376" w:rsidRPr="00054376">
        <w:rPr>
          <w:rFonts w:ascii="Tahoma" w:hAnsi="Tahoma"/>
          <w:b/>
          <w:sz w:val="21"/>
          <w:szCs w:val="21"/>
        </w:rPr>
        <w:t>:</w:t>
      </w:r>
      <w:r w:rsidR="00054376" w:rsidRPr="00054376">
        <w:rPr>
          <w:rFonts w:ascii="Tahoma" w:hAnsi="Tahoma"/>
          <w:sz w:val="21"/>
          <w:szCs w:val="21"/>
        </w:rPr>
        <w:t xml:space="preserve"> </w:t>
      </w:r>
      <w:r w:rsidR="00054376" w:rsidRPr="00054376">
        <w:rPr>
          <w:rFonts w:ascii="Tahoma" w:eastAsia="Times New Roman" w:hAnsi="Tahoma" w:cs="Times New Roman"/>
          <w:color w:val="2A2A2A"/>
          <w:sz w:val="21"/>
          <w:szCs w:val="21"/>
          <w:shd w:val="clear" w:color="auto" w:fill="FFFFFF"/>
        </w:rPr>
        <w:t>"Formidable…dizzying…magical.” These words from New York reviewer Harris Goldsmith vividly illustrate pianist Petronel Malan’s uniquely captivating style. Indeed, as a multiple Grammy® nominee and gold medalist of several international piano competitions, Petronel continues to enthrall audiences worldwide. Lauded by reviewers as an unmistakably creative force in the classical music industry, Petronel’s critical acclaim culminated in the nomination of three Grammy® Awards, including “Best Instrumental Solo Album” for her debut disc </w:t>
      </w:r>
      <w:r w:rsidR="00054376" w:rsidRPr="00190BAE">
        <w:rPr>
          <w:rFonts w:ascii="Tahoma" w:eastAsia="Times New Roman" w:hAnsi="Tahoma" w:cs="Times New Roman"/>
          <w:bCs/>
          <w:i/>
          <w:iCs/>
          <w:color w:val="2A2A2A"/>
          <w:sz w:val="21"/>
          <w:szCs w:val="21"/>
          <w:shd w:val="clear" w:color="auto" w:fill="FFFFFF"/>
        </w:rPr>
        <w:t>Transfigured Bach</w:t>
      </w:r>
      <w:r w:rsidR="00054376" w:rsidRPr="00190BAE">
        <w:rPr>
          <w:rFonts w:ascii="Tahoma" w:eastAsia="Times New Roman" w:hAnsi="Tahoma" w:cs="Times New Roman"/>
          <w:color w:val="2A2A2A"/>
          <w:sz w:val="21"/>
          <w:szCs w:val="21"/>
          <w:shd w:val="clear" w:color="auto" w:fill="FFFFFF"/>
        </w:rPr>
        <w:t>.</w:t>
      </w:r>
      <w:r w:rsidR="00054376" w:rsidRPr="00054376">
        <w:rPr>
          <w:rFonts w:ascii="Tahoma" w:eastAsia="Times New Roman" w:hAnsi="Tahoma" w:cs="Times New Roman"/>
          <w:color w:val="2A2A2A"/>
          <w:sz w:val="21"/>
          <w:szCs w:val="21"/>
          <w:shd w:val="clear" w:color="auto" w:fill="FFFFFF"/>
        </w:rPr>
        <w:t xml:space="preserve"> </w:t>
      </w:r>
    </w:p>
    <w:p w14:paraId="340010B3" w14:textId="5A121932" w:rsidR="00FA7851" w:rsidRDefault="00FA7851">
      <w:pPr>
        <w:rPr>
          <w:rFonts w:ascii="Tahoma" w:hAnsi="Tahoma"/>
          <w:sz w:val="21"/>
          <w:szCs w:val="21"/>
        </w:rPr>
      </w:pPr>
    </w:p>
    <w:p w14:paraId="3D957586" w14:textId="774C2F94" w:rsidR="00190BAE" w:rsidRPr="008D5F76" w:rsidRDefault="00190BAE" w:rsidP="00190BAE">
      <w:pPr>
        <w:rPr>
          <w:rFonts w:ascii="Tahoma" w:hAnsi="Tahoma"/>
          <w:sz w:val="21"/>
          <w:szCs w:val="21"/>
        </w:rPr>
      </w:pPr>
      <w:r w:rsidRPr="0061286D">
        <w:rPr>
          <w:rFonts w:ascii="Tahoma" w:hAnsi="Tahoma"/>
          <w:b/>
          <w:noProof/>
          <w:sz w:val="21"/>
          <w:szCs w:val="21"/>
        </w:rPr>
        <w:drawing>
          <wp:anchor distT="0" distB="0" distL="114300" distR="114300" simplePos="0" relativeHeight="251664384" behindDoc="1" locked="0" layoutInCell="1" allowOverlap="1" wp14:anchorId="092D2392" wp14:editId="32417C45">
            <wp:simplePos x="0" y="0"/>
            <wp:positionH relativeFrom="column">
              <wp:posOffset>0</wp:posOffset>
            </wp:positionH>
            <wp:positionV relativeFrom="paragraph">
              <wp:posOffset>64687</wp:posOffset>
            </wp:positionV>
            <wp:extent cx="775335" cy="1167259"/>
            <wp:effectExtent l="0" t="0" r="0" b="1270"/>
            <wp:wrapTight wrapText="bothSides">
              <wp:wrapPolygon edited="0">
                <wp:start x="0" y="0"/>
                <wp:lineTo x="0" y="21388"/>
                <wp:lineTo x="21229" y="21388"/>
                <wp:lineTo x="2122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neider Headshot.jpg"/>
                    <pic:cNvPicPr/>
                  </pic:nvPicPr>
                  <pic:blipFill>
                    <a:blip r:embed="rId7">
                      <a:extLst>
                        <a:ext uri="{28A0092B-C50C-407E-A947-70E740481C1C}">
                          <a14:useLocalDpi xmlns:a14="http://schemas.microsoft.com/office/drawing/2010/main" val="0"/>
                        </a:ext>
                      </a:extLst>
                    </a:blip>
                    <a:stretch>
                      <a:fillRect/>
                    </a:stretch>
                  </pic:blipFill>
                  <pic:spPr>
                    <a:xfrm>
                      <a:off x="0" y="0"/>
                      <a:ext cx="775335" cy="1167259"/>
                    </a:xfrm>
                    <a:prstGeom prst="rect">
                      <a:avLst/>
                    </a:prstGeom>
                  </pic:spPr>
                </pic:pic>
              </a:graphicData>
            </a:graphic>
            <wp14:sizeRelH relativeFrom="page">
              <wp14:pctWidth>0</wp14:pctWidth>
            </wp14:sizeRelH>
            <wp14:sizeRelV relativeFrom="page">
              <wp14:pctHeight>0</wp14:pctHeight>
            </wp14:sizeRelV>
          </wp:anchor>
        </w:drawing>
      </w:r>
      <w:r w:rsidR="0061286D" w:rsidRPr="0061286D">
        <w:rPr>
          <w:rFonts w:ascii="Tahoma" w:hAnsi="Tahoma"/>
          <w:b/>
          <w:sz w:val="21"/>
          <w:szCs w:val="21"/>
        </w:rPr>
        <w:t>Michael Schneider, Guest Artist:</w:t>
      </w:r>
      <w:r w:rsidR="008D5F76" w:rsidRPr="008D5F76">
        <w:t xml:space="preserve"> </w:t>
      </w:r>
      <w:r w:rsidR="008D5F76" w:rsidRPr="008D5F76">
        <w:rPr>
          <w:rFonts w:ascii="Tahoma" w:hAnsi="Tahoma"/>
          <w:sz w:val="21"/>
          <w:szCs w:val="21"/>
        </w:rPr>
        <w:t xml:space="preserve">Michael Schneider is a performing pianist, active collaborator, educating artist, and composer. Critics have hailed Michael as “a pianist with exceptional insight” and a “performer with great panache” in performances across the states and abroad. Michael holds degrees from the University of North Texas, where he studied with Dr. Pamela Mia Paul, and the Cleveland Institute of Music, studying with Mr. Paul </w:t>
      </w:r>
      <w:proofErr w:type="spellStart"/>
      <w:r w:rsidR="008D5F76" w:rsidRPr="008D5F76">
        <w:rPr>
          <w:rFonts w:ascii="Tahoma" w:hAnsi="Tahoma"/>
          <w:sz w:val="21"/>
          <w:szCs w:val="21"/>
        </w:rPr>
        <w:t>Schenly</w:t>
      </w:r>
      <w:proofErr w:type="spellEnd"/>
      <w:r w:rsidR="008D5F76" w:rsidRPr="008D5F76">
        <w:rPr>
          <w:rFonts w:ascii="Tahoma" w:hAnsi="Tahoma"/>
          <w:sz w:val="21"/>
          <w:szCs w:val="21"/>
        </w:rPr>
        <w:t xml:space="preserve">. After two years as adjunct Professor of Piano at Youngstown State University in Ohio, he returned to Texas to study with Anton </w:t>
      </w:r>
      <w:proofErr w:type="spellStart"/>
      <w:r w:rsidR="008D5F76" w:rsidRPr="008D5F76">
        <w:rPr>
          <w:rFonts w:ascii="Tahoma" w:hAnsi="Tahoma"/>
          <w:sz w:val="21"/>
          <w:szCs w:val="21"/>
        </w:rPr>
        <w:t>Nel</w:t>
      </w:r>
      <w:proofErr w:type="spellEnd"/>
      <w:r w:rsidR="008D5F76" w:rsidRPr="008D5F76">
        <w:rPr>
          <w:rFonts w:ascii="Tahoma" w:hAnsi="Tahoma"/>
          <w:sz w:val="21"/>
          <w:szCs w:val="21"/>
        </w:rPr>
        <w:t xml:space="preserve"> at the University of Texas at Austin where he received his Doctorate of Music in May 2011</w:t>
      </w:r>
      <w:r w:rsidR="008D5F76">
        <w:rPr>
          <w:rFonts w:ascii="Tahoma" w:hAnsi="Tahoma"/>
          <w:sz w:val="21"/>
          <w:szCs w:val="21"/>
        </w:rPr>
        <w:t xml:space="preserve">. Dr. Schneider is owner, director, and teacher </w:t>
      </w:r>
      <w:r w:rsidR="00184380">
        <w:rPr>
          <w:rFonts w:ascii="Tahoma" w:hAnsi="Tahoma"/>
          <w:sz w:val="21"/>
          <w:szCs w:val="21"/>
        </w:rPr>
        <w:t xml:space="preserve">at “Master the Music” in Dallas, Texas. </w:t>
      </w:r>
    </w:p>
    <w:p w14:paraId="2C83172F" w14:textId="68DF33B5" w:rsidR="00190BAE" w:rsidRDefault="00190BAE" w:rsidP="00190BAE">
      <w:pPr>
        <w:rPr>
          <w:rFonts w:ascii="Tahoma" w:hAnsi="Tahoma"/>
          <w:sz w:val="21"/>
          <w:szCs w:val="21"/>
        </w:rPr>
      </w:pPr>
    </w:p>
    <w:p w14:paraId="0F9A62AC" w14:textId="5B4CCFBF" w:rsidR="00190BAE" w:rsidRPr="00190BAE" w:rsidRDefault="00190BAE" w:rsidP="00190BAE">
      <w:pPr>
        <w:rPr>
          <w:rFonts w:ascii="Tahoma" w:hAnsi="Tahoma"/>
          <w:sz w:val="21"/>
          <w:szCs w:val="21"/>
        </w:rPr>
      </w:pPr>
      <w:r w:rsidRPr="0061286D">
        <w:rPr>
          <w:rFonts w:ascii="Tahoma" w:hAnsi="Tahoma"/>
          <w:b/>
          <w:noProof/>
          <w:sz w:val="21"/>
          <w:szCs w:val="21"/>
        </w:rPr>
        <w:drawing>
          <wp:anchor distT="0" distB="0" distL="114300" distR="114300" simplePos="0" relativeHeight="251663360" behindDoc="1" locked="0" layoutInCell="1" allowOverlap="1" wp14:anchorId="30E17640" wp14:editId="3C3D9A4A">
            <wp:simplePos x="0" y="0"/>
            <wp:positionH relativeFrom="column">
              <wp:posOffset>0</wp:posOffset>
            </wp:positionH>
            <wp:positionV relativeFrom="paragraph">
              <wp:posOffset>41910</wp:posOffset>
            </wp:positionV>
            <wp:extent cx="1757680" cy="1211580"/>
            <wp:effectExtent l="0" t="0" r="0" b="0"/>
            <wp:wrapTight wrapText="bothSides">
              <wp:wrapPolygon edited="0">
                <wp:start x="0" y="0"/>
                <wp:lineTo x="0" y="21283"/>
                <wp:lineTo x="21382" y="21283"/>
                <wp:lineTo x="2138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728-1-7.jpg"/>
                    <pic:cNvPicPr/>
                  </pic:nvPicPr>
                  <pic:blipFill>
                    <a:blip r:embed="rId8">
                      <a:extLst>
                        <a:ext uri="{28A0092B-C50C-407E-A947-70E740481C1C}">
                          <a14:useLocalDpi xmlns:a14="http://schemas.microsoft.com/office/drawing/2010/main" val="0"/>
                        </a:ext>
                      </a:extLst>
                    </a:blip>
                    <a:stretch>
                      <a:fillRect/>
                    </a:stretch>
                  </pic:blipFill>
                  <pic:spPr>
                    <a:xfrm>
                      <a:off x="0" y="0"/>
                      <a:ext cx="1757680" cy="1211580"/>
                    </a:xfrm>
                    <a:prstGeom prst="rect">
                      <a:avLst/>
                    </a:prstGeom>
                  </pic:spPr>
                </pic:pic>
              </a:graphicData>
            </a:graphic>
            <wp14:sizeRelH relativeFrom="page">
              <wp14:pctWidth>0</wp14:pctWidth>
            </wp14:sizeRelH>
            <wp14:sizeRelV relativeFrom="page">
              <wp14:pctHeight>0</wp14:pctHeight>
            </wp14:sizeRelV>
          </wp:anchor>
        </w:drawing>
      </w:r>
      <w:r w:rsidR="00FA7851" w:rsidRPr="0061286D">
        <w:rPr>
          <w:rFonts w:ascii="Tahoma" w:hAnsi="Tahoma"/>
          <w:b/>
          <w:sz w:val="21"/>
          <w:szCs w:val="21"/>
        </w:rPr>
        <w:t>Zahari Metchkov</w:t>
      </w:r>
      <w:r w:rsidR="0061286D" w:rsidRPr="0061286D">
        <w:rPr>
          <w:rFonts w:ascii="Tahoma" w:hAnsi="Tahoma"/>
          <w:b/>
          <w:sz w:val="21"/>
          <w:szCs w:val="21"/>
        </w:rPr>
        <w:t>, PKAF Artistic Director</w:t>
      </w:r>
      <w:r w:rsidR="00054376" w:rsidRPr="0061286D">
        <w:rPr>
          <w:rFonts w:ascii="Tahoma" w:hAnsi="Tahoma"/>
          <w:b/>
          <w:sz w:val="21"/>
          <w:szCs w:val="21"/>
        </w:rPr>
        <w:t>:</w:t>
      </w:r>
      <w:r w:rsidR="00054376" w:rsidRPr="00190BAE">
        <w:rPr>
          <w:rFonts w:ascii="Tahoma" w:hAnsi="Tahoma"/>
          <w:sz w:val="21"/>
          <w:szCs w:val="21"/>
        </w:rPr>
        <w:t xml:space="preserve"> </w:t>
      </w:r>
      <w:r w:rsidRPr="00190BAE">
        <w:rPr>
          <w:rFonts w:ascii="Tahoma" w:hAnsi="Tahoma"/>
          <w:sz w:val="21"/>
          <w:szCs w:val="21"/>
        </w:rPr>
        <w:t xml:space="preserve">Native of Sofia, Bulgaria, Dr. </w:t>
      </w:r>
      <w:bookmarkStart w:id="0" w:name="_GoBack"/>
      <w:bookmarkEnd w:id="0"/>
      <w:r w:rsidRPr="00190BAE">
        <w:rPr>
          <w:rFonts w:ascii="Tahoma" w:hAnsi="Tahoma"/>
          <w:sz w:val="21"/>
          <w:szCs w:val="21"/>
        </w:rPr>
        <w:t>Metchkov is a Full Professor of Music</w:t>
      </w:r>
      <w:r w:rsidRPr="00190BAE">
        <w:rPr>
          <w:rFonts w:ascii="Tahoma" w:hAnsi="Tahoma"/>
          <w:sz w:val="21"/>
          <w:szCs w:val="21"/>
        </w:rPr>
        <w:t xml:space="preserve"> at CSU Pueblo</w:t>
      </w:r>
      <w:r w:rsidRPr="00190BAE">
        <w:rPr>
          <w:rFonts w:ascii="Tahoma" w:hAnsi="Tahoma"/>
          <w:sz w:val="21"/>
          <w:szCs w:val="21"/>
        </w:rPr>
        <w:t xml:space="preserve"> teaching applied piano, piano pedagogy, and ensembles.</w:t>
      </w:r>
      <w:r w:rsidR="005D071C">
        <w:rPr>
          <w:rFonts w:ascii="Tahoma" w:hAnsi="Tahoma"/>
          <w:sz w:val="21"/>
          <w:szCs w:val="21"/>
        </w:rPr>
        <w:t xml:space="preserve"> Zahari captivates audiences as a concerto soloist, recitalist, and chamber musician, maintaining multifaceted concert career. </w:t>
      </w:r>
      <w:r w:rsidR="008D5F76">
        <w:rPr>
          <w:rFonts w:ascii="Tahoma" w:hAnsi="Tahoma"/>
          <w:sz w:val="21"/>
          <w:szCs w:val="21"/>
        </w:rPr>
        <w:t xml:space="preserve">He has served for over decade the Colorado State MTA in a number of appointments, including President and VP for Conferences. </w:t>
      </w:r>
      <w:r w:rsidR="005D071C">
        <w:rPr>
          <w:rFonts w:ascii="Tahoma" w:hAnsi="Tahoma"/>
          <w:sz w:val="21"/>
          <w:szCs w:val="21"/>
        </w:rPr>
        <w:t xml:space="preserve">Under his artistic leadership, Pueblo based non-profit “Piano Conversations” has delivered over 40 concerts </w:t>
      </w:r>
      <w:r w:rsidR="008D5F76">
        <w:rPr>
          <w:rFonts w:ascii="Tahoma" w:hAnsi="Tahoma"/>
          <w:sz w:val="21"/>
          <w:szCs w:val="21"/>
        </w:rPr>
        <w:t>in Southern Colorado cultivating appreciation for quality classical live performances</w:t>
      </w:r>
      <w:r w:rsidR="005D071C">
        <w:rPr>
          <w:rFonts w:ascii="Tahoma" w:hAnsi="Tahoma"/>
          <w:sz w:val="21"/>
          <w:szCs w:val="21"/>
        </w:rPr>
        <w:t xml:space="preserve">. </w:t>
      </w:r>
      <w:r w:rsidRPr="00190BAE">
        <w:rPr>
          <w:rFonts w:ascii="Tahoma" w:hAnsi="Tahoma"/>
          <w:sz w:val="21"/>
          <w:szCs w:val="21"/>
        </w:rPr>
        <w:t>He</w:t>
      </w:r>
      <w:r w:rsidRPr="00190BAE">
        <w:rPr>
          <w:rFonts w:ascii="Tahoma" w:hAnsi="Tahoma"/>
          <w:sz w:val="21"/>
          <w:szCs w:val="21"/>
        </w:rPr>
        <w:t xml:space="preserve"> holds BM, MM, and DMA in piano performance from the Cleveland Institute of Music, Cleveland, Ohio.</w:t>
      </w:r>
    </w:p>
    <w:p w14:paraId="6BD92AD2" w14:textId="39324718" w:rsidR="00623406" w:rsidRPr="00054376" w:rsidRDefault="00623406">
      <w:pPr>
        <w:rPr>
          <w:rFonts w:ascii="Tahoma" w:hAnsi="Tahoma"/>
          <w:color w:val="000000" w:themeColor="text1"/>
        </w:rPr>
      </w:pPr>
    </w:p>
    <w:sectPr w:rsidR="00623406" w:rsidRPr="00054376" w:rsidSect="00FA7851">
      <w:pgSz w:w="12240" w:h="15840"/>
      <w:pgMar w:top="1440" w:right="720" w:bottom="864"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406"/>
    <w:rsid w:val="00054376"/>
    <w:rsid w:val="00056075"/>
    <w:rsid w:val="00184380"/>
    <w:rsid w:val="00190BAE"/>
    <w:rsid w:val="001D38AB"/>
    <w:rsid w:val="0036022B"/>
    <w:rsid w:val="003E2572"/>
    <w:rsid w:val="004C3CB2"/>
    <w:rsid w:val="005A2C15"/>
    <w:rsid w:val="005D071C"/>
    <w:rsid w:val="0061286D"/>
    <w:rsid w:val="00623406"/>
    <w:rsid w:val="006F1515"/>
    <w:rsid w:val="008D5F76"/>
    <w:rsid w:val="00B83313"/>
    <w:rsid w:val="00D10A51"/>
    <w:rsid w:val="00EA1A60"/>
    <w:rsid w:val="00FA78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CA7C6"/>
  <w14:defaultImageDpi w14:val="32767"/>
  <w15:chartTrackingRefBased/>
  <w15:docId w15:val="{6FD00DC1-8E0E-6845-8109-15340485B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23406"/>
    <w:rPr>
      <w:color w:val="0563C1" w:themeColor="hyperlink"/>
      <w:u w:val="single"/>
    </w:rPr>
  </w:style>
  <w:style w:type="character" w:styleId="UnresolvedMention">
    <w:name w:val="Unresolved Mention"/>
    <w:basedOn w:val="DefaultParagraphFont"/>
    <w:uiPriority w:val="99"/>
    <w:rsid w:val="00623406"/>
    <w:rPr>
      <w:color w:val="605E5C"/>
      <w:shd w:val="clear" w:color="auto" w:fill="E1DFDD"/>
    </w:rPr>
  </w:style>
  <w:style w:type="paragraph" w:styleId="ListParagraph">
    <w:name w:val="List Paragraph"/>
    <w:basedOn w:val="Normal"/>
    <w:uiPriority w:val="34"/>
    <w:qFormat/>
    <w:rsid w:val="001D38AB"/>
    <w:pPr>
      <w:ind w:left="720"/>
      <w:contextualSpacing/>
    </w:pPr>
  </w:style>
  <w:style w:type="character" w:styleId="FollowedHyperlink">
    <w:name w:val="FollowedHyperlink"/>
    <w:basedOn w:val="DefaultParagraphFont"/>
    <w:uiPriority w:val="99"/>
    <w:semiHidden/>
    <w:unhideWhenUsed/>
    <w:rsid w:val="00056075"/>
    <w:rPr>
      <w:color w:val="954F72" w:themeColor="followedHyperlink"/>
      <w:u w:val="single"/>
    </w:rPr>
  </w:style>
  <w:style w:type="character" w:styleId="Strong">
    <w:name w:val="Strong"/>
    <w:basedOn w:val="DefaultParagraphFont"/>
    <w:uiPriority w:val="22"/>
    <w:qFormat/>
    <w:rsid w:val="00054376"/>
    <w:rPr>
      <w:b/>
      <w:bCs/>
    </w:rPr>
  </w:style>
  <w:style w:type="character" w:styleId="Emphasis">
    <w:name w:val="Emphasis"/>
    <w:basedOn w:val="DefaultParagraphFont"/>
    <w:uiPriority w:val="20"/>
    <w:qFormat/>
    <w:rsid w:val="0005437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466799">
      <w:bodyDiv w:val="1"/>
      <w:marLeft w:val="0"/>
      <w:marRight w:val="0"/>
      <w:marTop w:val="0"/>
      <w:marBottom w:val="0"/>
      <w:divBdr>
        <w:top w:val="none" w:sz="0" w:space="0" w:color="auto"/>
        <w:left w:val="none" w:sz="0" w:space="0" w:color="auto"/>
        <w:bottom w:val="none" w:sz="0" w:space="0" w:color="auto"/>
        <w:right w:val="none" w:sz="0" w:space="0" w:color="auto"/>
      </w:divBdr>
    </w:div>
    <w:div w:id="225146635">
      <w:bodyDiv w:val="1"/>
      <w:marLeft w:val="0"/>
      <w:marRight w:val="0"/>
      <w:marTop w:val="0"/>
      <w:marBottom w:val="0"/>
      <w:divBdr>
        <w:top w:val="none" w:sz="0" w:space="0" w:color="auto"/>
        <w:left w:val="none" w:sz="0" w:space="0" w:color="auto"/>
        <w:bottom w:val="none" w:sz="0" w:space="0" w:color="auto"/>
        <w:right w:val="none" w:sz="0" w:space="0" w:color="auto"/>
      </w:divBdr>
    </w:div>
    <w:div w:id="710765480">
      <w:bodyDiv w:val="1"/>
      <w:marLeft w:val="0"/>
      <w:marRight w:val="0"/>
      <w:marTop w:val="0"/>
      <w:marBottom w:val="0"/>
      <w:divBdr>
        <w:top w:val="none" w:sz="0" w:space="0" w:color="auto"/>
        <w:left w:val="none" w:sz="0" w:space="0" w:color="auto"/>
        <w:bottom w:val="none" w:sz="0" w:space="0" w:color="auto"/>
        <w:right w:val="none" w:sz="0" w:space="0" w:color="auto"/>
      </w:divBdr>
    </w:div>
    <w:div w:id="865022598">
      <w:bodyDiv w:val="1"/>
      <w:marLeft w:val="0"/>
      <w:marRight w:val="0"/>
      <w:marTop w:val="0"/>
      <w:marBottom w:val="0"/>
      <w:divBdr>
        <w:top w:val="none" w:sz="0" w:space="0" w:color="auto"/>
        <w:left w:val="none" w:sz="0" w:space="0" w:color="auto"/>
        <w:bottom w:val="none" w:sz="0" w:space="0" w:color="auto"/>
        <w:right w:val="none" w:sz="0" w:space="0" w:color="auto"/>
      </w:divBdr>
    </w:div>
    <w:div w:id="1146051789">
      <w:bodyDiv w:val="1"/>
      <w:marLeft w:val="0"/>
      <w:marRight w:val="0"/>
      <w:marTop w:val="0"/>
      <w:marBottom w:val="0"/>
      <w:divBdr>
        <w:top w:val="none" w:sz="0" w:space="0" w:color="auto"/>
        <w:left w:val="none" w:sz="0" w:space="0" w:color="auto"/>
        <w:bottom w:val="none" w:sz="0" w:space="0" w:color="auto"/>
        <w:right w:val="none" w:sz="0" w:space="0" w:color="auto"/>
      </w:divBdr>
    </w:div>
    <w:div w:id="1777285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mailto:zahari.metchkov@csupueblo.edu" TargetMode="Externa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1</Pages>
  <Words>568</Words>
  <Characters>3242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Zahari Metchkov</dc:creator>
  <cp:keywords/>
  <dc:description/>
  <cp:lastModifiedBy>Zahari Metchkov</cp:lastModifiedBy>
  <cp:revision>6</cp:revision>
  <dcterms:created xsi:type="dcterms:W3CDTF">2023-10-19T01:13:00Z</dcterms:created>
  <dcterms:modified xsi:type="dcterms:W3CDTF">2024-07-10T21:51:00Z</dcterms:modified>
</cp:coreProperties>
</file>