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CC4" w:rsidRPr="00FA23F2" w:rsidRDefault="00C36C3F" w:rsidP="00BD2692">
      <w:pPr>
        <w:jc w:val="center"/>
        <w:rPr>
          <w:rFonts w:cs="Times New Roman"/>
          <w:b/>
          <w:caps/>
          <w:sz w:val="24"/>
          <w:szCs w:val="24"/>
        </w:rPr>
      </w:pPr>
      <w:bookmarkStart w:id="0" w:name="_GoBack"/>
      <w:bookmarkEnd w:id="0"/>
      <w:r w:rsidRPr="00FA23F2">
        <w:rPr>
          <w:rFonts w:cs="Times New Roman"/>
          <w:b/>
          <w:caps/>
          <w:sz w:val="24"/>
          <w:szCs w:val="24"/>
        </w:rPr>
        <w:t xml:space="preserve">Voluntary Separation Incentive </w:t>
      </w:r>
      <w:r w:rsidR="00217947">
        <w:rPr>
          <w:rFonts w:cs="Times New Roman"/>
          <w:b/>
          <w:caps/>
          <w:sz w:val="24"/>
          <w:szCs w:val="24"/>
        </w:rPr>
        <w:t xml:space="preserve">plan </w:t>
      </w:r>
      <w:r w:rsidRPr="00FA23F2">
        <w:rPr>
          <w:rFonts w:cs="Times New Roman"/>
          <w:b/>
          <w:caps/>
          <w:sz w:val="24"/>
          <w:szCs w:val="24"/>
        </w:rPr>
        <w:t>Agreement</w:t>
      </w:r>
    </w:p>
    <w:p w:rsidR="00C36C3F" w:rsidRPr="00FA23F2" w:rsidRDefault="00EF7632" w:rsidP="00BD2692">
      <w:pPr>
        <w:jc w:val="center"/>
        <w:rPr>
          <w:rFonts w:cs="Times New Roman"/>
          <w:caps/>
          <w:sz w:val="24"/>
          <w:szCs w:val="24"/>
        </w:rPr>
      </w:pPr>
      <w:r>
        <w:rPr>
          <w:rFonts w:cs="Times New Roman"/>
          <w:b/>
          <w:caps/>
          <w:sz w:val="24"/>
          <w:szCs w:val="24"/>
        </w:rPr>
        <w:t xml:space="preserve">for </w:t>
      </w:r>
      <w:r w:rsidR="00C36C3F" w:rsidRPr="00FA23F2">
        <w:rPr>
          <w:rFonts w:cs="Times New Roman"/>
          <w:b/>
          <w:caps/>
          <w:sz w:val="24"/>
          <w:szCs w:val="24"/>
        </w:rPr>
        <w:t>Tenured Faculty Member</w:t>
      </w:r>
    </w:p>
    <w:p w:rsidR="008D52FB" w:rsidRPr="00FA23F2" w:rsidRDefault="008D52FB" w:rsidP="009853CE">
      <w:pPr>
        <w:jc w:val="both"/>
        <w:rPr>
          <w:rFonts w:cs="Times New Roman"/>
          <w:sz w:val="24"/>
          <w:szCs w:val="24"/>
        </w:rPr>
      </w:pPr>
    </w:p>
    <w:p w:rsidR="00C36C3F" w:rsidRPr="00FA23F2" w:rsidRDefault="00C36C3F" w:rsidP="009853CE">
      <w:pPr>
        <w:jc w:val="both"/>
        <w:rPr>
          <w:rFonts w:cs="Times New Roman"/>
          <w:sz w:val="24"/>
          <w:szCs w:val="24"/>
        </w:rPr>
      </w:pPr>
      <w:r w:rsidRPr="00FA23F2">
        <w:rPr>
          <w:rFonts w:cs="Times New Roman"/>
          <w:sz w:val="24"/>
          <w:szCs w:val="24"/>
        </w:rPr>
        <w:t xml:space="preserve">The parties to this Agreement, the Board of Governors of the Colorado State University System, acting by and through Colorado State University-Pueblo (hereinafter “Employer”) and </w:t>
      </w:r>
      <w:r w:rsidR="009F3B28" w:rsidRPr="00FA23F2">
        <w:rPr>
          <w:rFonts w:cs="Times New Roman"/>
          <w:sz w:val="24"/>
          <w:szCs w:val="24"/>
        </w:rPr>
        <w:t>__</w:t>
      </w:r>
      <w:r w:rsidR="00217947">
        <w:rPr>
          <w:rFonts w:cs="Times New Roman"/>
          <w:sz w:val="24"/>
          <w:szCs w:val="24"/>
        </w:rPr>
        <w:t>__________</w:t>
      </w:r>
      <w:r w:rsidR="009F3B28" w:rsidRPr="00FA23F2">
        <w:rPr>
          <w:rFonts w:cs="Times New Roman"/>
          <w:sz w:val="24"/>
          <w:szCs w:val="24"/>
        </w:rPr>
        <w:t>______________</w:t>
      </w:r>
      <w:r w:rsidRPr="00FA23F2">
        <w:rPr>
          <w:rFonts w:cs="Times New Roman"/>
          <w:sz w:val="24"/>
          <w:szCs w:val="24"/>
        </w:rPr>
        <w:t xml:space="preserve"> (hereinafter Employee”), enter into this Voluntary Separation Incentive </w:t>
      </w:r>
      <w:r w:rsidR="00EF7632">
        <w:rPr>
          <w:rFonts w:cs="Times New Roman"/>
          <w:sz w:val="24"/>
          <w:szCs w:val="24"/>
        </w:rPr>
        <w:t xml:space="preserve">Plan </w:t>
      </w:r>
      <w:r w:rsidRPr="00FA23F2">
        <w:rPr>
          <w:rFonts w:cs="Times New Roman"/>
          <w:sz w:val="24"/>
          <w:szCs w:val="24"/>
        </w:rPr>
        <w:t>Agreement for Tenured Faculty Member (hereinafter “Agreement”), under the following terms, conditions and circumstances.</w:t>
      </w:r>
    </w:p>
    <w:p w:rsidR="00C36C3F" w:rsidRPr="00FA23F2" w:rsidRDefault="00C36C3F" w:rsidP="009853CE">
      <w:pPr>
        <w:jc w:val="both"/>
        <w:rPr>
          <w:rFonts w:cs="Times New Roman"/>
          <w:sz w:val="24"/>
          <w:szCs w:val="24"/>
        </w:rPr>
      </w:pPr>
    </w:p>
    <w:p w:rsidR="00C36C3F" w:rsidRPr="00FA23F2" w:rsidRDefault="00C36C3F" w:rsidP="00533DE2">
      <w:pPr>
        <w:jc w:val="center"/>
        <w:rPr>
          <w:rFonts w:cs="Times New Roman"/>
          <w:sz w:val="24"/>
          <w:szCs w:val="24"/>
        </w:rPr>
      </w:pPr>
      <w:r w:rsidRPr="00FA23F2">
        <w:rPr>
          <w:rFonts w:cs="Times New Roman"/>
          <w:b/>
          <w:sz w:val="24"/>
          <w:szCs w:val="24"/>
        </w:rPr>
        <w:t>RECITALS</w:t>
      </w:r>
    </w:p>
    <w:p w:rsidR="00C36C3F" w:rsidRPr="00FA23F2" w:rsidRDefault="00C36C3F" w:rsidP="009853CE">
      <w:pPr>
        <w:jc w:val="both"/>
        <w:rPr>
          <w:rFonts w:cs="Times New Roman"/>
          <w:sz w:val="24"/>
          <w:szCs w:val="24"/>
        </w:rPr>
      </w:pPr>
    </w:p>
    <w:p w:rsidR="00C36C3F" w:rsidRPr="00FA23F2" w:rsidRDefault="00DB5EF1" w:rsidP="009853CE">
      <w:pPr>
        <w:jc w:val="both"/>
        <w:rPr>
          <w:rFonts w:eastAsia="Arial" w:cs="Times New Roman"/>
          <w:sz w:val="24"/>
          <w:szCs w:val="24"/>
        </w:rPr>
      </w:pPr>
      <w:r>
        <w:rPr>
          <w:rFonts w:eastAsia="Arial" w:cs="Times New Roman"/>
          <w:sz w:val="24"/>
          <w:szCs w:val="24"/>
        </w:rPr>
        <w:t>Employer has established a Voluntary Separation I</w:t>
      </w:r>
      <w:r w:rsidR="00C36C3F" w:rsidRPr="00FA23F2">
        <w:rPr>
          <w:rFonts w:eastAsia="Arial" w:cs="Times New Roman"/>
          <w:sz w:val="24"/>
          <w:szCs w:val="24"/>
        </w:rPr>
        <w:t xml:space="preserve">ncentive </w:t>
      </w:r>
      <w:r>
        <w:rPr>
          <w:rFonts w:eastAsia="Arial" w:cs="Times New Roman"/>
          <w:sz w:val="24"/>
          <w:szCs w:val="24"/>
        </w:rPr>
        <w:t>P</w:t>
      </w:r>
      <w:r w:rsidR="00C36C3F" w:rsidRPr="00FA23F2">
        <w:rPr>
          <w:rFonts w:eastAsia="Arial" w:cs="Times New Roman"/>
          <w:sz w:val="24"/>
          <w:szCs w:val="24"/>
        </w:rPr>
        <w:t xml:space="preserve">lan </w:t>
      </w:r>
      <w:r w:rsidR="00D81B3C">
        <w:rPr>
          <w:rFonts w:eastAsia="Arial" w:cs="Times New Roman"/>
          <w:sz w:val="24"/>
          <w:szCs w:val="24"/>
        </w:rPr>
        <w:t xml:space="preserve">in </w:t>
      </w:r>
      <w:r w:rsidR="008B5C82">
        <w:rPr>
          <w:rFonts w:eastAsia="Arial" w:cs="Times New Roman"/>
          <w:sz w:val="24"/>
          <w:szCs w:val="24"/>
        </w:rPr>
        <w:t xml:space="preserve">order to </w:t>
      </w:r>
      <w:r w:rsidR="000352B3">
        <w:rPr>
          <w:rFonts w:eastAsia="Arial" w:cs="Times New Roman"/>
          <w:sz w:val="24"/>
          <w:szCs w:val="24"/>
        </w:rPr>
        <w:t>align faculty numbers with student enrollment</w:t>
      </w:r>
      <w:r w:rsidR="008B5C82">
        <w:rPr>
          <w:rFonts w:eastAsia="Arial" w:cs="Times New Roman"/>
          <w:sz w:val="24"/>
          <w:szCs w:val="24"/>
        </w:rPr>
        <w:t xml:space="preserve"> and invest the savings to enhance academic quality</w:t>
      </w:r>
      <w:r w:rsidR="00C36C3F" w:rsidRPr="00FA23F2">
        <w:rPr>
          <w:rFonts w:eastAsia="Arial" w:cs="Times New Roman"/>
          <w:sz w:val="24"/>
          <w:szCs w:val="24"/>
        </w:rPr>
        <w:t>; and</w:t>
      </w:r>
    </w:p>
    <w:p w:rsidR="00C36C3F" w:rsidRPr="00FA23F2" w:rsidRDefault="00C36C3F" w:rsidP="009853CE">
      <w:pPr>
        <w:jc w:val="both"/>
        <w:rPr>
          <w:rFonts w:eastAsia="Arial" w:cs="Times New Roman"/>
          <w:sz w:val="24"/>
          <w:szCs w:val="24"/>
        </w:rPr>
      </w:pPr>
    </w:p>
    <w:p w:rsidR="00C36C3F" w:rsidRPr="00FA23F2" w:rsidRDefault="00C36C3F" w:rsidP="009853CE">
      <w:pPr>
        <w:jc w:val="both"/>
        <w:rPr>
          <w:rFonts w:eastAsia="Arial" w:cs="Times New Roman"/>
          <w:sz w:val="24"/>
          <w:szCs w:val="24"/>
        </w:rPr>
      </w:pPr>
      <w:r w:rsidRPr="00FA23F2">
        <w:rPr>
          <w:rFonts w:eastAsia="Arial" w:cs="Times New Roman"/>
          <w:sz w:val="24"/>
          <w:szCs w:val="24"/>
        </w:rPr>
        <w:t xml:space="preserve">This Agreement is consistent with Employer’s </w:t>
      </w:r>
      <w:r w:rsidR="009F3B28" w:rsidRPr="00FA23F2">
        <w:rPr>
          <w:rFonts w:eastAsia="Arial" w:cs="Times New Roman"/>
          <w:sz w:val="24"/>
          <w:szCs w:val="24"/>
        </w:rPr>
        <w:t>Voluntary S</w:t>
      </w:r>
      <w:r w:rsidRPr="00FA23F2">
        <w:rPr>
          <w:rFonts w:eastAsia="Arial" w:cs="Times New Roman"/>
          <w:sz w:val="24"/>
          <w:szCs w:val="24"/>
        </w:rPr>
        <w:t xml:space="preserve">eparation </w:t>
      </w:r>
      <w:r w:rsidR="009F3B28" w:rsidRPr="00FA23F2">
        <w:rPr>
          <w:rFonts w:eastAsia="Arial" w:cs="Times New Roman"/>
          <w:sz w:val="24"/>
          <w:szCs w:val="24"/>
        </w:rPr>
        <w:t>In</w:t>
      </w:r>
      <w:r w:rsidRPr="00FA23F2">
        <w:rPr>
          <w:rFonts w:eastAsia="Arial" w:cs="Times New Roman"/>
          <w:sz w:val="24"/>
          <w:szCs w:val="24"/>
        </w:rPr>
        <w:t xml:space="preserve">centive </w:t>
      </w:r>
      <w:r w:rsidR="009F3B28" w:rsidRPr="00FA23F2">
        <w:rPr>
          <w:rFonts w:eastAsia="Arial" w:cs="Times New Roman"/>
          <w:sz w:val="24"/>
          <w:szCs w:val="24"/>
        </w:rPr>
        <w:t>P</w:t>
      </w:r>
      <w:r w:rsidRPr="00FA23F2">
        <w:rPr>
          <w:rFonts w:eastAsia="Arial" w:cs="Times New Roman"/>
          <w:sz w:val="24"/>
          <w:szCs w:val="24"/>
        </w:rPr>
        <w:t>lan; and</w:t>
      </w:r>
    </w:p>
    <w:p w:rsidR="00C36C3F" w:rsidRPr="00FA23F2" w:rsidRDefault="00C36C3F" w:rsidP="009853CE">
      <w:pPr>
        <w:jc w:val="both"/>
        <w:rPr>
          <w:rFonts w:eastAsia="Arial" w:cs="Times New Roman"/>
          <w:sz w:val="24"/>
          <w:szCs w:val="24"/>
        </w:rPr>
      </w:pPr>
    </w:p>
    <w:p w:rsidR="00C36C3F" w:rsidRPr="00FA23F2" w:rsidRDefault="00C36C3F" w:rsidP="009853CE">
      <w:pPr>
        <w:jc w:val="both"/>
        <w:rPr>
          <w:rFonts w:eastAsia="Arial" w:cs="Times New Roman"/>
          <w:sz w:val="24"/>
          <w:szCs w:val="24"/>
        </w:rPr>
      </w:pPr>
      <w:r w:rsidRPr="00FA23F2">
        <w:rPr>
          <w:rFonts w:eastAsia="Arial" w:cs="Times New Roman"/>
          <w:sz w:val="24"/>
          <w:szCs w:val="24"/>
        </w:rPr>
        <w:t>Employee desires to resign from employment with Employer, and in connection therewith, Employee desires to waive, release and discharge tenure, retention, reemployment and other rights and claims, as specific below, in exchange for the payment of money by the Employer; and</w:t>
      </w:r>
    </w:p>
    <w:p w:rsidR="00C36C3F" w:rsidRPr="00FA23F2" w:rsidRDefault="00C36C3F" w:rsidP="009853CE">
      <w:pPr>
        <w:jc w:val="both"/>
        <w:rPr>
          <w:rFonts w:eastAsia="Arial" w:cs="Times New Roman"/>
          <w:sz w:val="24"/>
          <w:szCs w:val="24"/>
        </w:rPr>
      </w:pPr>
    </w:p>
    <w:p w:rsidR="00C36C3F" w:rsidRPr="00FA23F2" w:rsidRDefault="00C36C3F" w:rsidP="009853CE">
      <w:pPr>
        <w:jc w:val="both"/>
        <w:rPr>
          <w:rFonts w:eastAsia="Arial" w:cs="Times New Roman"/>
          <w:sz w:val="24"/>
          <w:szCs w:val="24"/>
        </w:rPr>
      </w:pPr>
      <w:r w:rsidRPr="00FA23F2">
        <w:rPr>
          <w:rFonts w:eastAsia="Arial" w:cs="Times New Roman"/>
          <w:sz w:val="24"/>
          <w:szCs w:val="24"/>
        </w:rPr>
        <w:t xml:space="preserve">The amount paid to Employee in exchange for such waiver is within the parameters established by the Employer’s </w:t>
      </w:r>
      <w:r w:rsidR="009F3B28" w:rsidRPr="00FA23F2">
        <w:rPr>
          <w:rFonts w:eastAsia="Arial" w:cs="Times New Roman"/>
          <w:sz w:val="24"/>
          <w:szCs w:val="24"/>
        </w:rPr>
        <w:t>V</w:t>
      </w:r>
      <w:r w:rsidRPr="00FA23F2">
        <w:rPr>
          <w:rFonts w:eastAsia="Arial" w:cs="Times New Roman"/>
          <w:sz w:val="24"/>
          <w:szCs w:val="24"/>
        </w:rPr>
        <w:t xml:space="preserve">oluntary </w:t>
      </w:r>
      <w:r w:rsidR="009F3B28" w:rsidRPr="00FA23F2">
        <w:rPr>
          <w:rFonts w:eastAsia="Arial" w:cs="Times New Roman"/>
          <w:sz w:val="24"/>
          <w:szCs w:val="24"/>
        </w:rPr>
        <w:t>S</w:t>
      </w:r>
      <w:r w:rsidRPr="00FA23F2">
        <w:rPr>
          <w:rFonts w:eastAsia="Arial" w:cs="Times New Roman"/>
          <w:sz w:val="24"/>
          <w:szCs w:val="24"/>
        </w:rPr>
        <w:t xml:space="preserve">eparation </w:t>
      </w:r>
      <w:r w:rsidR="009F3B28" w:rsidRPr="00FA23F2">
        <w:rPr>
          <w:rFonts w:eastAsia="Arial" w:cs="Times New Roman"/>
          <w:sz w:val="24"/>
          <w:szCs w:val="24"/>
        </w:rPr>
        <w:t>I</w:t>
      </w:r>
      <w:r w:rsidRPr="00FA23F2">
        <w:rPr>
          <w:rFonts w:eastAsia="Arial" w:cs="Times New Roman"/>
          <w:sz w:val="24"/>
          <w:szCs w:val="24"/>
        </w:rPr>
        <w:t xml:space="preserve">ncentive </w:t>
      </w:r>
      <w:r w:rsidR="009F3B28" w:rsidRPr="00FA23F2">
        <w:rPr>
          <w:rFonts w:eastAsia="Arial" w:cs="Times New Roman"/>
          <w:sz w:val="24"/>
          <w:szCs w:val="24"/>
        </w:rPr>
        <w:t>P</w:t>
      </w:r>
      <w:r w:rsidRPr="00FA23F2">
        <w:rPr>
          <w:rFonts w:eastAsia="Arial" w:cs="Times New Roman"/>
          <w:sz w:val="24"/>
          <w:szCs w:val="24"/>
        </w:rPr>
        <w:t>lan.</w:t>
      </w:r>
    </w:p>
    <w:p w:rsidR="00C36C3F" w:rsidRPr="00FA23F2" w:rsidRDefault="00C36C3F" w:rsidP="009853CE">
      <w:pPr>
        <w:jc w:val="both"/>
        <w:rPr>
          <w:rFonts w:eastAsia="Arial" w:cs="Times New Roman"/>
          <w:sz w:val="24"/>
          <w:szCs w:val="24"/>
        </w:rPr>
      </w:pPr>
    </w:p>
    <w:p w:rsidR="002E3D7C" w:rsidRPr="00FA23F2" w:rsidRDefault="00C36C3F" w:rsidP="009853CE">
      <w:pPr>
        <w:jc w:val="both"/>
        <w:rPr>
          <w:rFonts w:eastAsia="Arial" w:cs="Times New Roman"/>
          <w:sz w:val="24"/>
          <w:szCs w:val="24"/>
        </w:rPr>
      </w:pPr>
      <w:r w:rsidRPr="00FA23F2">
        <w:rPr>
          <w:rFonts w:eastAsia="Arial" w:cs="Times New Roman"/>
          <w:b/>
          <w:sz w:val="24"/>
          <w:szCs w:val="24"/>
        </w:rPr>
        <w:t>THEREFORE</w:t>
      </w:r>
      <w:r w:rsidRPr="00FA23F2">
        <w:rPr>
          <w:rFonts w:eastAsia="Arial" w:cs="Times New Roman"/>
          <w:sz w:val="24"/>
          <w:szCs w:val="24"/>
        </w:rPr>
        <w:t>, the parties agree to the following.</w:t>
      </w:r>
    </w:p>
    <w:p w:rsidR="002E3D7C" w:rsidRPr="00FA23F2" w:rsidRDefault="002E3D7C" w:rsidP="009853CE">
      <w:pPr>
        <w:jc w:val="both"/>
        <w:rPr>
          <w:rFonts w:eastAsia="Arial" w:cs="Times New Roman"/>
          <w:sz w:val="24"/>
          <w:szCs w:val="24"/>
        </w:rPr>
      </w:pPr>
    </w:p>
    <w:p w:rsidR="002E3D7C" w:rsidRPr="00FA23F2" w:rsidRDefault="002E3D7C" w:rsidP="009853CE">
      <w:pPr>
        <w:ind w:left="720" w:hanging="720"/>
        <w:jc w:val="both"/>
        <w:rPr>
          <w:rFonts w:eastAsia="Arial" w:cs="Times New Roman"/>
          <w:sz w:val="24"/>
          <w:szCs w:val="24"/>
        </w:rPr>
      </w:pPr>
      <w:r w:rsidRPr="00FA23F2">
        <w:rPr>
          <w:rFonts w:eastAsia="Arial" w:cs="Times New Roman"/>
          <w:sz w:val="24"/>
          <w:szCs w:val="24"/>
        </w:rPr>
        <w:t>1.</w:t>
      </w:r>
      <w:r w:rsidRPr="00FA23F2">
        <w:rPr>
          <w:rFonts w:eastAsia="Arial" w:cs="Times New Roman"/>
          <w:sz w:val="24"/>
          <w:szCs w:val="24"/>
        </w:rPr>
        <w:tab/>
      </w:r>
      <w:r w:rsidR="00C36C3F" w:rsidRPr="00FA23F2">
        <w:rPr>
          <w:rFonts w:eastAsia="Arial" w:cs="Times New Roman"/>
          <w:sz w:val="24"/>
          <w:szCs w:val="24"/>
        </w:rPr>
        <w:t>Both Employer and Employee agree that it is in their mutual best interests to enter into this Agreement, which provides a financial incentive settlement (“Settlement”) to Employee for voluntarily waiving all tenure, retention and reemployment rights and potential claims.</w:t>
      </w:r>
    </w:p>
    <w:p w:rsidR="002E3D7C" w:rsidRPr="00FA23F2" w:rsidRDefault="002E3D7C" w:rsidP="009853CE">
      <w:pPr>
        <w:ind w:left="720" w:hanging="720"/>
        <w:jc w:val="both"/>
        <w:rPr>
          <w:rFonts w:eastAsia="Arial" w:cs="Times New Roman"/>
          <w:sz w:val="24"/>
          <w:szCs w:val="24"/>
        </w:rPr>
      </w:pPr>
    </w:p>
    <w:p w:rsidR="002E3D7C" w:rsidRPr="00FA23F2" w:rsidRDefault="002E3D7C" w:rsidP="009853CE">
      <w:pPr>
        <w:ind w:left="720" w:hanging="720"/>
        <w:jc w:val="both"/>
        <w:rPr>
          <w:rFonts w:eastAsia="Arial" w:cs="Times New Roman"/>
          <w:sz w:val="24"/>
          <w:szCs w:val="24"/>
        </w:rPr>
      </w:pPr>
      <w:r w:rsidRPr="00FA23F2">
        <w:rPr>
          <w:rFonts w:eastAsia="Arial" w:cs="Times New Roman"/>
          <w:sz w:val="24"/>
          <w:szCs w:val="24"/>
        </w:rPr>
        <w:t>2.</w:t>
      </w:r>
      <w:r w:rsidRPr="00FA23F2">
        <w:rPr>
          <w:rFonts w:eastAsia="Arial" w:cs="Times New Roman"/>
          <w:sz w:val="24"/>
          <w:szCs w:val="24"/>
        </w:rPr>
        <w:tab/>
      </w:r>
      <w:r w:rsidR="00C36C3F" w:rsidRPr="00FA23F2">
        <w:rPr>
          <w:rFonts w:eastAsia="Arial" w:cs="Times New Roman"/>
          <w:sz w:val="24"/>
          <w:szCs w:val="24"/>
        </w:rPr>
        <w:t>Employee is a tenured faculty member of an educational institution and is exempt from the state personnel system under Article XII, §13 of the Colorado Constitution.</w:t>
      </w:r>
    </w:p>
    <w:p w:rsidR="002E3D7C" w:rsidRPr="00FA23F2" w:rsidRDefault="002E3D7C" w:rsidP="009853CE">
      <w:pPr>
        <w:ind w:left="720" w:hanging="720"/>
        <w:jc w:val="both"/>
        <w:rPr>
          <w:rFonts w:eastAsia="Arial" w:cs="Times New Roman"/>
          <w:sz w:val="24"/>
          <w:szCs w:val="24"/>
        </w:rPr>
      </w:pPr>
    </w:p>
    <w:p w:rsidR="002E3D7C" w:rsidRPr="00FA23F2" w:rsidRDefault="002E3D7C" w:rsidP="009853CE">
      <w:pPr>
        <w:ind w:left="720" w:hanging="720"/>
        <w:jc w:val="both"/>
        <w:rPr>
          <w:rFonts w:eastAsia="Arial" w:cs="Times New Roman"/>
          <w:sz w:val="24"/>
          <w:szCs w:val="24"/>
        </w:rPr>
      </w:pPr>
      <w:r w:rsidRPr="00FA23F2">
        <w:rPr>
          <w:rFonts w:eastAsia="Arial" w:cs="Times New Roman"/>
          <w:sz w:val="24"/>
          <w:szCs w:val="24"/>
        </w:rPr>
        <w:t>3.</w:t>
      </w:r>
      <w:r w:rsidRPr="00FA23F2">
        <w:rPr>
          <w:rFonts w:eastAsia="Arial" w:cs="Times New Roman"/>
          <w:sz w:val="24"/>
          <w:szCs w:val="24"/>
        </w:rPr>
        <w:tab/>
      </w:r>
      <w:r w:rsidR="00C36C3F" w:rsidRPr="00FA23F2">
        <w:rPr>
          <w:rFonts w:eastAsia="Arial" w:cs="Times New Roman"/>
          <w:sz w:val="24"/>
          <w:szCs w:val="24"/>
        </w:rPr>
        <w:t>Employee hereby voluntarily waives tenure, retention and reemployment rights and voluntarily resigns his/her employment with Employer.</w:t>
      </w:r>
    </w:p>
    <w:p w:rsidR="002E3D7C" w:rsidRPr="00FA23F2" w:rsidRDefault="002E3D7C" w:rsidP="009853CE">
      <w:pPr>
        <w:ind w:left="720" w:hanging="720"/>
        <w:jc w:val="both"/>
        <w:rPr>
          <w:rFonts w:eastAsia="Arial" w:cs="Times New Roman"/>
          <w:sz w:val="24"/>
          <w:szCs w:val="24"/>
        </w:rPr>
      </w:pPr>
    </w:p>
    <w:p w:rsidR="002E3D7C" w:rsidRPr="00FA23F2" w:rsidRDefault="002E3D7C" w:rsidP="009853CE">
      <w:pPr>
        <w:ind w:left="720" w:hanging="720"/>
        <w:jc w:val="both"/>
        <w:rPr>
          <w:rFonts w:eastAsia="Arial" w:cs="Times New Roman"/>
          <w:sz w:val="24"/>
          <w:szCs w:val="24"/>
        </w:rPr>
      </w:pPr>
      <w:r w:rsidRPr="00FA23F2">
        <w:rPr>
          <w:rFonts w:eastAsia="Arial" w:cs="Times New Roman"/>
          <w:sz w:val="24"/>
          <w:szCs w:val="24"/>
        </w:rPr>
        <w:t>4.</w:t>
      </w:r>
      <w:r w:rsidRPr="00FA23F2">
        <w:rPr>
          <w:rFonts w:eastAsia="Arial" w:cs="Times New Roman"/>
          <w:sz w:val="24"/>
          <w:szCs w:val="24"/>
        </w:rPr>
        <w:tab/>
      </w:r>
      <w:r w:rsidR="00C36C3F" w:rsidRPr="00FA23F2">
        <w:rPr>
          <w:rFonts w:eastAsia="Arial" w:cs="Times New Roman"/>
          <w:sz w:val="24"/>
          <w:szCs w:val="24"/>
        </w:rPr>
        <w:t xml:space="preserve">The resignation shall take effect </w:t>
      </w:r>
      <w:r w:rsidR="00EF7632">
        <w:rPr>
          <w:rFonts w:eastAsia="Arial" w:cs="Times New Roman"/>
          <w:sz w:val="24"/>
          <w:szCs w:val="24"/>
        </w:rPr>
        <w:t>August 31, 2020</w:t>
      </w:r>
      <w:r w:rsidR="009853CE">
        <w:rPr>
          <w:rFonts w:eastAsia="Arial" w:cs="Times New Roman"/>
          <w:sz w:val="24"/>
          <w:szCs w:val="24"/>
        </w:rPr>
        <w:t>.</w:t>
      </w:r>
      <w:r w:rsidR="009A5B2D">
        <w:rPr>
          <w:rFonts w:eastAsia="Arial" w:cs="Times New Roman"/>
          <w:sz w:val="24"/>
          <w:szCs w:val="24"/>
        </w:rPr>
        <w:t xml:space="preserve"> </w:t>
      </w:r>
      <w:r w:rsidR="009853CE">
        <w:rPr>
          <w:rFonts w:eastAsia="Arial" w:cs="Times New Roman"/>
          <w:sz w:val="24"/>
          <w:szCs w:val="24"/>
        </w:rPr>
        <w:t xml:space="preserve"> Employee agrees to return all property of the Employer and to vacate their office by July 31, 2020 unless otherwise agreed. </w:t>
      </w:r>
    </w:p>
    <w:p w:rsidR="004F340B" w:rsidRDefault="004F340B" w:rsidP="009853CE">
      <w:pPr>
        <w:jc w:val="both"/>
        <w:rPr>
          <w:rFonts w:eastAsia="Arial" w:cs="Times New Roman"/>
          <w:sz w:val="24"/>
          <w:szCs w:val="24"/>
        </w:rPr>
      </w:pPr>
    </w:p>
    <w:p w:rsidR="00C36C3F" w:rsidRPr="00FA23F2" w:rsidRDefault="002E3D7C" w:rsidP="009853CE">
      <w:pPr>
        <w:ind w:left="720" w:hanging="720"/>
        <w:jc w:val="both"/>
        <w:rPr>
          <w:rFonts w:eastAsia="Arial" w:cs="Times New Roman"/>
          <w:sz w:val="24"/>
          <w:szCs w:val="24"/>
        </w:rPr>
      </w:pPr>
      <w:r w:rsidRPr="00FA23F2">
        <w:rPr>
          <w:rFonts w:eastAsia="Arial" w:cs="Times New Roman"/>
          <w:sz w:val="24"/>
          <w:szCs w:val="24"/>
        </w:rPr>
        <w:t>5.</w:t>
      </w:r>
      <w:r w:rsidRPr="00FA23F2">
        <w:rPr>
          <w:rFonts w:eastAsia="Arial" w:cs="Times New Roman"/>
          <w:sz w:val="24"/>
          <w:szCs w:val="24"/>
        </w:rPr>
        <w:tab/>
      </w:r>
      <w:r w:rsidR="00C36C3F" w:rsidRPr="00FA23F2">
        <w:rPr>
          <w:rFonts w:eastAsia="Arial" w:cs="Times New Roman"/>
          <w:sz w:val="24"/>
          <w:szCs w:val="24"/>
        </w:rPr>
        <w:t xml:space="preserve">Employer shall pay to Employee the total </w:t>
      </w:r>
      <w:r w:rsidR="009F3B28" w:rsidRPr="00FA23F2">
        <w:rPr>
          <w:rFonts w:eastAsia="Arial" w:cs="Times New Roman"/>
          <w:sz w:val="24"/>
          <w:szCs w:val="24"/>
        </w:rPr>
        <w:t>payment of</w:t>
      </w:r>
      <w:r w:rsidR="009A5B2D">
        <w:rPr>
          <w:rFonts w:eastAsia="Arial" w:cs="Times New Roman"/>
          <w:sz w:val="24"/>
          <w:szCs w:val="24"/>
        </w:rPr>
        <w:t xml:space="preserve"> </w:t>
      </w:r>
      <w:r w:rsidR="00C36C3F" w:rsidRPr="00FA23F2">
        <w:rPr>
          <w:rFonts w:eastAsia="Arial" w:cs="Times New Roman"/>
          <w:sz w:val="24"/>
          <w:szCs w:val="24"/>
        </w:rPr>
        <w:t>$</w:t>
      </w:r>
      <w:r w:rsidR="009F3B28" w:rsidRPr="00FA23F2">
        <w:rPr>
          <w:rFonts w:eastAsia="Arial" w:cs="Times New Roman"/>
          <w:sz w:val="24"/>
          <w:szCs w:val="24"/>
        </w:rPr>
        <w:t>_________</w:t>
      </w:r>
      <w:r w:rsidR="00C36C3F" w:rsidRPr="00FA23F2">
        <w:rPr>
          <w:rFonts w:eastAsia="Arial" w:cs="Times New Roman"/>
          <w:sz w:val="24"/>
          <w:szCs w:val="24"/>
        </w:rPr>
        <w:t>,</w:t>
      </w:r>
      <w:r w:rsidR="00C54206" w:rsidRPr="00FA23F2">
        <w:rPr>
          <w:rFonts w:eastAsia="Arial" w:cs="Times New Roman"/>
          <w:sz w:val="24"/>
          <w:szCs w:val="24"/>
        </w:rPr>
        <w:t xml:space="preserve"> </w:t>
      </w:r>
      <w:r w:rsidR="00C36C3F" w:rsidRPr="00FA23F2">
        <w:rPr>
          <w:rFonts w:eastAsia="Arial" w:cs="Times New Roman"/>
          <w:sz w:val="24"/>
          <w:szCs w:val="24"/>
        </w:rPr>
        <w:t>a benefit to which Employee is not otherwise entitled,</w:t>
      </w:r>
      <w:r w:rsidR="00C54206" w:rsidRPr="00FA23F2">
        <w:rPr>
          <w:rFonts w:eastAsia="Arial" w:cs="Times New Roman"/>
          <w:sz w:val="24"/>
          <w:szCs w:val="24"/>
        </w:rPr>
        <w:t xml:space="preserve"> </w:t>
      </w:r>
      <w:r w:rsidR="00C36C3F" w:rsidRPr="00FA23F2">
        <w:rPr>
          <w:rFonts w:eastAsia="Arial" w:cs="Times New Roman"/>
          <w:sz w:val="24"/>
          <w:szCs w:val="24"/>
        </w:rPr>
        <w:t xml:space="preserve">in exchange for </w:t>
      </w:r>
      <w:r w:rsidR="00EF7632">
        <w:rPr>
          <w:rFonts w:eastAsia="Arial" w:cs="Times New Roman"/>
          <w:sz w:val="24"/>
          <w:szCs w:val="24"/>
        </w:rPr>
        <w:t>their</w:t>
      </w:r>
      <w:r w:rsidR="00C36C3F" w:rsidRPr="00FA23F2">
        <w:rPr>
          <w:rFonts w:eastAsia="Arial" w:cs="Times New Roman"/>
          <w:sz w:val="24"/>
          <w:szCs w:val="24"/>
        </w:rPr>
        <w:t xml:space="preserve"> waiver of tenure, retention, reemployment and other rights as specified below, and potential claims. No payment shall be made until </w:t>
      </w:r>
      <w:r w:rsidR="00EF7632">
        <w:rPr>
          <w:rFonts w:eastAsia="Arial" w:cs="Times New Roman"/>
          <w:sz w:val="24"/>
          <w:szCs w:val="24"/>
        </w:rPr>
        <w:t xml:space="preserve">on or </w:t>
      </w:r>
      <w:r w:rsidR="00C36C3F" w:rsidRPr="00FA23F2">
        <w:rPr>
          <w:rFonts w:eastAsia="Arial" w:cs="Times New Roman"/>
          <w:sz w:val="24"/>
          <w:szCs w:val="24"/>
        </w:rPr>
        <w:t xml:space="preserve">after </w:t>
      </w:r>
      <w:r w:rsidR="006D6FAB">
        <w:rPr>
          <w:rFonts w:eastAsia="Arial" w:cs="Times New Roman"/>
          <w:sz w:val="24"/>
          <w:szCs w:val="24"/>
        </w:rPr>
        <w:t>August 31, 2020</w:t>
      </w:r>
      <w:r w:rsidR="00C36C3F" w:rsidRPr="00FA23F2">
        <w:rPr>
          <w:rFonts w:eastAsia="Arial" w:cs="Times New Roman"/>
          <w:sz w:val="24"/>
          <w:szCs w:val="24"/>
        </w:rPr>
        <w:t xml:space="preserve"> and in compliance with </w:t>
      </w:r>
      <w:r w:rsidR="00EF7632">
        <w:rPr>
          <w:rFonts w:eastAsia="Arial" w:cs="Times New Roman"/>
          <w:sz w:val="24"/>
          <w:szCs w:val="24"/>
        </w:rPr>
        <w:t>all o</w:t>
      </w:r>
      <w:r w:rsidR="00EF7632" w:rsidRPr="00FA23F2">
        <w:rPr>
          <w:rFonts w:eastAsia="Arial" w:cs="Times New Roman"/>
          <w:sz w:val="24"/>
          <w:szCs w:val="24"/>
        </w:rPr>
        <w:t xml:space="preserve">ther </w:t>
      </w:r>
      <w:r w:rsidR="00C36C3F" w:rsidRPr="00FA23F2">
        <w:rPr>
          <w:rFonts w:eastAsia="Arial" w:cs="Times New Roman"/>
          <w:sz w:val="24"/>
          <w:szCs w:val="24"/>
        </w:rPr>
        <w:t>provisions of this Agreement. The total Settlement was</w:t>
      </w:r>
      <w:r w:rsidR="00C54206" w:rsidRPr="00FA23F2">
        <w:rPr>
          <w:rFonts w:eastAsia="Arial" w:cs="Times New Roman"/>
          <w:sz w:val="24"/>
          <w:szCs w:val="24"/>
        </w:rPr>
        <w:t xml:space="preserve"> </w:t>
      </w:r>
      <w:r w:rsidR="00C36C3F" w:rsidRPr="00FA23F2">
        <w:rPr>
          <w:rFonts w:eastAsia="Arial" w:cs="Times New Roman"/>
          <w:sz w:val="24"/>
          <w:szCs w:val="24"/>
        </w:rPr>
        <w:t>calculated as follows:</w:t>
      </w:r>
    </w:p>
    <w:p w:rsidR="008D52FB" w:rsidRPr="00FA23F2" w:rsidRDefault="008D52FB" w:rsidP="009853CE">
      <w:pPr>
        <w:pStyle w:val="ListParagraph"/>
        <w:ind w:left="360"/>
        <w:jc w:val="both"/>
        <w:rPr>
          <w:rFonts w:eastAsia="Arial" w:cs="Times New Roman"/>
          <w:sz w:val="24"/>
          <w:szCs w:val="24"/>
        </w:rPr>
      </w:pPr>
    </w:p>
    <w:p w:rsidR="002E3D7C" w:rsidRDefault="006F073F" w:rsidP="009853CE">
      <w:pPr>
        <w:pStyle w:val="ListParagraph"/>
        <w:ind w:left="1440"/>
        <w:jc w:val="both"/>
        <w:rPr>
          <w:rFonts w:eastAsia="Arial" w:cs="Times New Roman"/>
          <w:sz w:val="24"/>
          <w:szCs w:val="24"/>
        </w:rPr>
      </w:pPr>
      <w:r w:rsidRPr="00FA23F2">
        <w:rPr>
          <w:rFonts w:eastAsia="Arial" w:cs="Times New Roman"/>
          <w:sz w:val="24"/>
          <w:szCs w:val="24"/>
        </w:rPr>
        <w:lastRenderedPageBreak/>
        <w:t>Employee shall receive</w:t>
      </w:r>
      <w:r w:rsidR="009F3B28" w:rsidRPr="00FA23F2">
        <w:rPr>
          <w:rFonts w:eastAsia="Arial" w:cs="Times New Roman"/>
          <w:sz w:val="24"/>
          <w:szCs w:val="24"/>
        </w:rPr>
        <w:t xml:space="preserve"> a payment that is equivalent to </w:t>
      </w:r>
      <w:r w:rsidR="00EF7632">
        <w:rPr>
          <w:rFonts w:eastAsia="Arial" w:cs="Times New Roman"/>
          <w:sz w:val="24"/>
          <w:szCs w:val="24"/>
        </w:rPr>
        <w:t>100</w:t>
      </w:r>
      <w:r w:rsidR="009A5B2D">
        <w:rPr>
          <w:rFonts w:eastAsia="Arial" w:cs="Times New Roman"/>
          <w:sz w:val="24"/>
          <w:szCs w:val="24"/>
        </w:rPr>
        <w:t xml:space="preserve"> percent of their</w:t>
      </w:r>
      <w:r w:rsidRPr="00FA23F2">
        <w:rPr>
          <w:rFonts w:eastAsia="Arial" w:cs="Times New Roman"/>
          <w:sz w:val="24"/>
          <w:szCs w:val="24"/>
        </w:rPr>
        <w:t xml:space="preserve"> </w:t>
      </w:r>
      <w:r w:rsidR="009F3B28" w:rsidRPr="00FA23F2">
        <w:rPr>
          <w:rFonts w:eastAsia="Arial" w:cs="Times New Roman"/>
          <w:sz w:val="24"/>
          <w:szCs w:val="24"/>
        </w:rPr>
        <w:t xml:space="preserve">base </w:t>
      </w:r>
      <w:r w:rsidRPr="00FA23F2">
        <w:rPr>
          <w:rFonts w:eastAsia="Arial" w:cs="Times New Roman"/>
          <w:sz w:val="24"/>
          <w:szCs w:val="24"/>
        </w:rPr>
        <w:t>gross</w:t>
      </w:r>
      <w:r w:rsidR="00217947">
        <w:rPr>
          <w:rFonts w:eastAsia="Arial" w:cs="Times New Roman"/>
          <w:sz w:val="24"/>
          <w:szCs w:val="24"/>
        </w:rPr>
        <w:t xml:space="preserve"> annual</w:t>
      </w:r>
      <w:r w:rsidRPr="00FA23F2">
        <w:rPr>
          <w:rFonts w:eastAsia="Arial" w:cs="Times New Roman"/>
          <w:sz w:val="24"/>
          <w:szCs w:val="24"/>
        </w:rPr>
        <w:t xml:space="preserve"> salary, without benefits</w:t>
      </w:r>
      <w:r w:rsidR="009F3B28" w:rsidRPr="00FA23F2">
        <w:rPr>
          <w:rFonts w:eastAsia="Arial" w:cs="Times New Roman"/>
          <w:sz w:val="24"/>
          <w:szCs w:val="24"/>
        </w:rPr>
        <w:t xml:space="preserve"> and without any supplemental pay stipends</w:t>
      </w:r>
      <w:r w:rsidRPr="00FA23F2">
        <w:rPr>
          <w:rFonts w:eastAsia="Arial" w:cs="Times New Roman"/>
          <w:sz w:val="24"/>
          <w:szCs w:val="24"/>
        </w:rPr>
        <w:t>.</w:t>
      </w:r>
      <w:r w:rsidR="009A5B2D">
        <w:rPr>
          <w:rFonts w:eastAsia="Arial" w:cs="Times New Roman"/>
          <w:sz w:val="24"/>
          <w:szCs w:val="24"/>
        </w:rPr>
        <w:t xml:space="preserve"> </w:t>
      </w:r>
      <w:r w:rsidRPr="00FA23F2">
        <w:rPr>
          <w:rFonts w:eastAsia="Arial" w:cs="Times New Roman"/>
          <w:sz w:val="24"/>
          <w:szCs w:val="24"/>
        </w:rPr>
        <w:t xml:space="preserve">Said </w:t>
      </w:r>
      <w:r w:rsidR="009F3B28" w:rsidRPr="00FA23F2">
        <w:rPr>
          <w:rFonts w:eastAsia="Arial" w:cs="Times New Roman"/>
          <w:sz w:val="24"/>
          <w:szCs w:val="24"/>
        </w:rPr>
        <w:t xml:space="preserve">base gross </w:t>
      </w:r>
      <w:r w:rsidRPr="00FA23F2">
        <w:rPr>
          <w:rFonts w:eastAsia="Arial" w:cs="Times New Roman"/>
          <w:sz w:val="24"/>
          <w:szCs w:val="24"/>
        </w:rPr>
        <w:t>salary</w:t>
      </w:r>
      <w:r w:rsidR="009F3B28" w:rsidRPr="00FA23F2">
        <w:rPr>
          <w:rFonts w:eastAsia="Arial" w:cs="Times New Roman"/>
          <w:sz w:val="24"/>
          <w:szCs w:val="24"/>
        </w:rPr>
        <w:t xml:space="preserve"> calculation</w:t>
      </w:r>
      <w:r w:rsidRPr="00FA23F2">
        <w:rPr>
          <w:rFonts w:eastAsia="Arial" w:cs="Times New Roman"/>
          <w:sz w:val="24"/>
          <w:szCs w:val="24"/>
        </w:rPr>
        <w:t xml:space="preserve"> shall be </w:t>
      </w:r>
      <w:r w:rsidR="009F3B28" w:rsidRPr="00FA23F2">
        <w:rPr>
          <w:rFonts w:eastAsia="Arial" w:cs="Times New Roman"/>
          <w:sz w:val="24"/>
          <w:szCs w:val="24"/>
        </w:rPr>
        <w:t xml:space="preserve">determined based on the </w:t>
      </w:r>
      <w:r w:rsidR="00AD49BE" w:rsidRPr="00FA23F2">
        <w:rPr>
          <w:rFonts w:eastAsia="Arial" w:cs="Times New Roman"/>
          <w:sz w:val="24"/>
          <w:szCs w:val="24"/>
        </w:rPr>
        <w:t>E</w:t>
      </w:r>
      <w:r w:rsidR="009F3B28" w:rsidRPr="00FA23F2">
        <w:rPr>
          <w:rFonts w:eastAsia="Arial" w:cs="Times New Roman"/>
          <w:sz w:val="24"/>
          <w:szCs w:val="24"/>
        </w:rPr>
        <w:t xml:space="preserve">mployee’s base gross salary for the </w:t>
      </w:r>
      <w:r w:rsidRPr="00FA23F2">
        <w:rPr>
          <w:rFonts w:eastAsia="Arial" w:cs="Times New Roman"/>
          <w:sz w:val="24"/>
          <w:szCs w:val="24"/>
        </w:rPr>
        <w:t>201</w:t>
      </w:r>
      <w:r w:rsidR="006D6FAB">
        <w:rPr>
          <w:rFonts w:eastAsia="Arial" w:cs="Times New Roman"/>
          <w:sz w:val="24"/>
          <w:szCs w:val="24"/>
        </w:rPr>
        <w:t>9</w:t>
      </w:r>
      <w:r w:rsidRPr="00FA23F2">
        <w:rPr>
          <w:rFonts w:eastAsia="Arial" w:cs="Times New Roman"/>
          <w:sz w:val="24"/>
          <w:szCs w:val="24"/>
        </w:rPr>
        <w:t>/20</w:t>
      </w:r>
      <w:r w:rsidR="006D6FAB">
        <w:rPr>
          <w:rFonts w:eastAsia="Arial" w:cs="Times New Roman"/>
          <w:sz w:val="24"/>
          <w:szCs w:val="24"/>
        </w:rPr>
        <w:t>20</w:t>
      </w:r>
      <w:r w:rsidRPr="00FA23F2">
        <w:rPr>
          <w:rFonts w:eastAsia="Arial" w:cs="Times New Roman"/>
          <w:sz w:val="24"/>
          <w:szCs w:val="24"/>
        </w:rPr>
        <w:t xml:space="preserve"> academic year. </w:t>
      </w:r>
      <w:r w:rsidR="00AD49BE" w:rsidRPr="00FA23F2">
        <w:rPr>
          <w:rFonts w:eastAsia="Arial" w:cs="Times New Roman"/>
          <w:sz w:val="24"/>
          <w:szCs w:val="24"/>
        </w:rPr>
        <w:t xml:space="preserve">Said payment is not to be considered wages. </w:t>
      </w:r>
    </w:p>
    <w:p w:rsidR="009853CE" w:rsidRPr="00FA23F2" w:rsidRDefault="009853CE" w:rsidP="009853CE">
      <w:pPr>
        <w:pStyle w:val="ListParagraph"/>
        <w:ind w:left="1440"/>
        <w:jc w:val="both"/>
        <w:rPr>
          <w:rFonts w:eastAsia="Arial" w:cs="Times New Roman"/>
          <w:sz w:val="24"/>
          <w:szCs w:val="24"/>
        </w:rPr>
      </w:pPr>
    </w:p>
    <w:p w:rsidR="002E3D7C" w:rsidRPr="00FA23F2" w:rsidRDefault="002E3D7C" w:rsidP="009853CE">
      <w:pPr>
        <w:pStyle w:val="ListParagraph"/>
        <w:ind w:hanging="720"/>
        <w:jc w:val="both"/>
        <w:rPr>
          <w:rFonts w:eastAsia="Arial" w:cs="Times New Roman"/>
          <w:sz w:val="24"/>
          <w:szCs w:val="24"/>
        </w:rPr>
      </w:pPr>
      <w:r w:rsidRPr="00FA23F2">
        <w:rPr>
          <w:rFonts w:eastAsia="Arial" w:cs="Times New Roman"/>
          <w:sz w:val="24"/>
          <w:szCs w:val="24"/>
        </w:rPr>
        <w:t>6.</w:t>
      </w:r>
      <w:r w:rsidRPr="00FA23F2">
        <w:rPr>
          <w:rFonts w:eastAsia="Arial" w:cs="Times New Roman"/>
          <w:sz w:val="24"/>
          <w:szCs w:val="24"/>
        </w:rPr>
        <w:tab/>
      </w:r>
      <w:r w:rsidR="00C457A2" w:rsidRPr="00FA23F2">
        <w:rPr>
          <w:rFonts w:eastAsia="Arial" w:cs="Times New Roman"/>
          <w:sz w:val="24"/>
          <w:szCs w:val="24"/>
        </w:rPr>
        <w:t>The parties agree that it is the responsibility</w:t>
      </w:r>
      <w:r w:rsidR="00AD49BE" w:rsidRPr="00FA23F2">
        <w:rPr>
          <w:rFonts w:eastAsia="Arial" w:cs="Times New Roman"/>
          <w:sz w:val="24"/>
          <w:szCs w:val="24"/>
        </w:rPr>
        <w:t xml:space="preserve"> </w:t>
      </w:r>
      <w:r w:rsidR="00C457A2" w:rsidRPr="00FA23F2">
        <w:rPr>
          <w:rFonts w:eastAsia="Arial" w:cs="Times New Roman"/>
          <w:sz w:val="24"/>
          <w:szCs w:val="24"/>
        </w:rPr>
        <w:t>of Employee to pay when due all applicable taxes on the entire Settlement received under this Agreement</w:t>
      </w:r>
      <w:r w:rsidR="008D52FB" w:rsidRPr="00FA23F2">
        <w:rPr>
          <w:rFonts w:eastAsia="Arial" w:cs="Times New Roman"/>
          <w:sz w:val="24"/>
          <w:szCs w:val="24"/>
        </w:rPr>
        <w:t>.</w:t>
      </w:r>
    </w:p>
    <w:p w:rsidR="002E3D7C" w:rsidRPr="00FA23F2" w:rsidRDefault="002E3D7C" w:rsidP="009853CE">
      <w:pPr>
        <w:pStyle w:val="ListParagraph"/>
        <w:ind w:hanging="720"/>
        <w:jc w:val="both"/>
        <w:rPr>
          <w:rFonts w:eastAsia="Arial" w:cs="Times New Roman"/>
          <w:sz w:val="24"/>
          <w:szCs w:val="24"/>
        </w:rPr>
      </w:pPr>
    </w:p>
    <w:p w:rsidR="002E3D7C" w:rsidRPr="00FA23F2" w:rsidRDefault="002E3D7C" w:rsidP="009853CE">
      <w:pPr>
        <w:pStyle w:val="ListParagraph"/>
        <w:ind w:hanging="720"/>
        <w:jc w:val="both"/>
        <w:rPr>
          <w:rFonts w:eastAsia="Arial" w:cs="Times New Roman"/>
          <w:sz w:val="24"/>
          <w:szCs w:val="24"/>
        </w:rPr>
      </w:pPr>
      <w:r w:rsidRPr="00FA23F2">
        <w:rPr>
          <w:rFonts w:eastAsia="Arial" w:cs="Times New Roman"/>
          <w:sz w:val="24"/>
          <w:szCs w:val="24"/>
        </w:rPr>
        <w:t>7.</w:t>
      </w:r>
      <w:r w:rsidRPr="00FA23F2">
        <w:rPr>
          <w:rFonts w:eastAsia="Arial" w:cs="Times New Roman"/>
          <w:sz w:val="24"/>
          <w:szCs w:val="24"/>
        </w:rPr>
        <w:tab/>
      </w:r>
      <w:r w:rsidR="00C457A2" w:rsidRPr="00FA23F2">
        <w:rPr>
          <w:rFonts w:eastAsia="Arial" w:cs="Times New Roman"/>
          <w:sz w:val="24"/>
          <w:szCs w:val="24"/>
        </w:rPr>
        <w:t>Employee acknowledges that Employer shall withhold taxes and other deductions required by law or authorized by Employee prior to payment of the Settlement.</w:t>
      </w:r>
    </w:p>
    <w:p w:rsidR="002E3D7C" w:rsidRPr="00FA23F2" w:rsidRDefault="002E3D7C" w:rsidP="009853CE">
      <w:pPr>
        <w:pStyle w:val="ListParagraph"/>
        <w:ind w:hanging="720"/>
        <w:jc w:val="both"/>
        <w:rPr>
          <w:rFonts w:eastAsia="Arial" w:cs="Times New Roman"/>
          <w:sz w:val="24"/>
          <w:szCs w:val="24"/>
        </w:rPr>
      </w:pPr>
    </w:p>
    <w:p w:rsidR="002E3D7C" w:rsidRPr="00FA23F2" w:rsidRDefault="002E3D7C" w:rsidP="009853CE">
      <w:pPr>
        <w:pStyle w:val="ListParagraph"/>
        <w:ind w:hanging="720"/>
        <w:jc w:val="both"/>
        <w:rPr>
          <w:rFonts w:eastAsia="Arial" w:cs="Times New Roman"/>
          <w:sz w:val="24"/>
          <w:szCs w:val="24"/>
        </w:rPr>
      </w:pPr>
      <w:r w:rsidRPr="00FA23F2">
        <w:rPr>
          <w:rFonts w:eastAsia="Arial" w:cs="Times New Roman"/>
          <w:sz w:val="24"/>
          <w:szCs w:val="24"/>
        </w:rPr>
        <w:t>8.</w:t>
      </w:r>
      <w:r w:rsidRPr="00FA23F2">
        <w:rPr>
          <w:rFonts w:eastAsia="Arial" w:cs="Times New Roman"/>
          <w:sz w:val="24"/>
          <w:szCs w:val="24"/>
        </w:rPr>
        <w:tab/>
      </w:r>
      <w:r w:rsidR="00C457A2" w:rsidRPr="00FA23F2">
        <w:rPr>
          <w:rFonts w:eastAsia="Arial" w:cs="Times New Roman"/>
          <w:sz w:val="24"/>
          <w:szCs w:val="24"/>
        </w:rPr>
        <w:t xml:space="preserve">By accepting this offer of </w:t>
      </w:r>
      <w:r w:rsidR="009F3B28" w:rsidRPr="00FA23F2">
        <w:rPr>
          <w:rFonts w:eastAsia="Arial" w:cs="Times New Roman"/>
          <w:sz w:val="24"/>
          <w:szCs w:val="24"/>
        </w:rPr>
        <w:t>Settlement</w:t>
      </w:r>
      <w:r w:rsidR="00C457A2" w:rsidRPr="00FA23F2">
        <w:rPr>
          <w:rFonts w:eastAsia="Arial" w:cs="Times New Roman"/>
          <w:sz w:val="24"/>
          <w:szCs w:val="24"/>
        </w:rPr>
        <w:t>, the Employee voluntary waives any and all rights that Employee may have to tenure, retention and reemployment rights, or other federal and state employment rights, at law or at equity, and releases and forever discharges Employer, the State of Colorado, and their officers, agents, employees, representatives, successors and assigns from any and all known</w:t>
      </w:r>
      <w:r w:rsidR="009A5B2D">
        <w:rPr>
          <w:rFonts w:eastAsia="Arial" w:cs="Times New Roman"/>
          <w:sz w:val="24"/>
          <w:szCs w:val="24"/>
        </w:rPr>
        <w:t xml:space="preserve"> </w:t>
      </w:r>
      <w:r w:rsidR="00C457A2" w:rsidRPr="00FA23F2">
        <w:rPr>
          <w:rFonts w:eastAsia="Arial" w:cs="Times New Roman"/>
          <w:sz w:val="24"/>
          <w:szCs w:val="24"/>
        </w:rPr>
        <w:t xml:space="preserve">or unknown actions, causes of action, claims or liabilities of any kind, which have been or could be asserted against them arising out of or related to Employee’s employment with and/or separation from employment with Employer, including but not limited to rights or claims arising under the Age Discrimination in Employment Act,(hereafter “ADEA”), 29 U.S.C. </w:t>
      </w:r>
      <w:r w:rsidR="00C457A2" w:rsidRPr="00FA23F2">
        <w:rPr>
          <w:rFonts w:eastAsia="Times New Roman" w:cs="Times New Roman"/>
          <w:sz w:val="24"/>
          <w:szCs w:val="24"/>
        </w:rPr>
        <w:t xml:space="preserve">§ </w:t>
      </w:r>
      <w:r w:rsidR="00C457A2" w:rsidRPr="00FA23F2">
        <w:rPr>
          <w:rFonts w:eastAsia="Arial" w:cs="Times New Roman"/>
          <w:sz w:val="24"/>
          <w:szCs w:val="24"/>
        </w:rPr>
        <w:t xml:space="preserve">621, et seq., and the Colorado Anti-Discrimination Act of 1957, </w:t>
      </w:r>
      <w:r w:rsidR="00C457A2" w:rsidRPr="00FA23F2">
        <w:rPr>
          <w:rFonts w:eastAsia="Times New Roman" w:cs="Times New Roman"/>
          <w:sz w:val="24"/>
          <w:szCs w:val="24"/>
        </w:rPr>
        <w:t xml:space="preserve">§ </w:t>
      </w:r>
      <w:r w:rsidR="00C457A2" w:rsidRPr="00FA23F2">
        <w:rPr>
          <w:rFonts w:eastAsia="Arial" w:cs="Times New Roman"/>
          <w:sz w:val="24"/>
          <w:szCs w:val="24"/>
        </w:rPr>
        <w:t>24-34-301, et seq., C.R.S., except those rights in the nature of benefits otherwise payable pursuant to law following separation from service and those rights that may not be discriminated by law.</w:t>
      </w:r>
    </w:p>
    <w:p w:rsidR="002E3D7C" w:rsidRPr="00FA23F2" w:rsidRDefault="002E3D7C" w:rsidP="009853CE">
      <w:pPr>
        <w:pStyle w:val="ListParagraph"/>
        <w:ind w:hanging="720"/>
        <w:jc w:val="both"/>
        <w:rPr>
          <w:rFonts w:eastAsia="Arial" w:cs="Times New Roman"/>
          <w:sz w:val="24"/>
          <w:szCs w:val="24"/>
        </w:rPr>
      </w:pPr>
    </w:p>
    <w:p w:rsidR="002E3D7C" w:rsidRPr="00FA23F2" w:rsidRDefault="002E3D7C" w:rsidP="009853CE">
      <w:pPr>
        <w:pStyle w:val="ListParagraph"/>
        <w:ind w:hanging="720"/>
        <w:jc w:val="both"/>
        <w:rPr>
          <w:rFonts w:eastAsia="Arial" w:cs="Times New Roman"/>
          <w:sz w:val="24"/>
          <w:szCs w:val="24"/>
        </w:rPr>
      </w:pPr>
      <w:r w:rsidRPr="00FA23F2">
        <w:rPr>
          <w:rFonts w:eastAsia="Arial" w:cs="Times New Roman"/>
          <w:sz w:val="24"/>
          <w:szCs w:val="24"/>
        </w:rPr>
        <w:t>9.</w:t>
      </w:r>
      <w:r w:rsidRPr="00FA23F2">
        <w:rPr>
          <w:rFonts w:eastAsia="Arial" w:cs="Times New Roman"/>
          <w:sz w:val="24"/>
          <w:szCs w:val="24"/>
        </w:rPr>
        <w:tab/>
      </w:r>
      <w:r w:rsidR="00C457A2" w:rsidRPr="00FA23F2">
        <w:rPr>
          <w:rFonts w:eastAsia="Arial" w:cs="Times New Roman"/>
          <w:sz w:val="24"/>
          <w:szCs w:val="24"/>
        </w:rPr>
        <w:t>Notwithstanding the above General Release of all claims,</w:t>
      </w:r>
      <w:r w:rsidR="00F86834" w:rsidRPr="00FA23F2">
        <w:rPr>
          <w:rFonts w:eastAsia="Arial" w:cs="Times New Roman"/>
          <w:sz w:val="24"/>
          <w:szCs w:val="24"/>
        </w:rPr>
        <w:t xml:space="preserve"> </w:t>
      </w:r>
      <w:r w:rsidR="00C457A2" w:rsidRPr="00FA23F2">
        <w:rPr>
          <w:rFonts w:eastAsia="Arial" w:cs="Times New Roman"/>
          <w:sz w:val="24"/>
          <w:szCs w:val="24"/>
        </w:rPr>
        <w:t xml:space="preserve">the Employee is </w:t>
      </w:r>
      <w:r w:rsidR="00C457A2" w:rsidRPr="00FA23F2">
        <w:rPr>
          <w:rFonts w:eastAsia="Times New Roman" w:cs="Times New Roman"/>
          <w:b/>
          <w:bCs/>
          <w:sz w:val="24"/>
          <w:szCs w:val="24"/>
        </w:rPr>
        <w:t xml:space="preserve">not </w:t>
      </w:r>
      <w:r w:rsidR="00C457A2" w:rsidRPr="00FA23F2">
        <w:rPr>
          <w:rFonts w:eastAsia="Arial" w:cs="Times New Roman"/>
          <w:sz w:val="24"/>
          <w:szCs w:val="24"/>
        </w:rPr>
        <w:t xml:space="preserve">waiving or releasing claims arising after the date Employee signs this Agreement and Employee is </w:t>
      </w:r>
      <w:r w:rsidR="00C457A2" w:rsidRPr="00FA23F2">
        <w:rPr>
          <w:rFonts w:eastAsia="Times New Roman" w:cs="Times New Roman"/>
          <w:b/>
          <w:bCs/>
          <w:sz w:val="24"/>
          <w:szCs w:val="24"/>
        </w:rPr>
        <w:t xml:space="preserve">not </w:t>
      </w:r>
      <w:r w:rsidR="00C457A2" w:rsidRPr="00FA23F2">
        <w:rPr>
          <w:rFonts w:eastAsia="Arial" w:cs="Times New Roman"/>
          <w:sz w:val="24"/>
          <w:szCs w:val="24"/>
        </w:rPr>
        <w:t xml:space="preserve">waiving </w:t>
      </w:r>
      <w:r w:rsidR="00EF7632">
        <w:rPr>
          <w:rFonts w:eastAsia="Arial" w:cs="Times New Roman"/>
          <w:sz w:val="24"/>
          <w:szCs w:val="24"/>
        </w:rPr>
        <w:t>their</w:t>
      </w:r>
      <w:r w:rsidR="00C457A2" w:rsidRPr="00FA23F2">
        <w:rPr>
          <w:rFonts w:eastAsia="Arial" w:cs="Times New Roman"/>
          <w:sz w:val="24"/>
          <w:szCs w:val="24"/>
        </w:rPr>
        <w:t xml:space="preserve"> rights to file a charge with the U.S. Equal Employment Opportunity Commission </w:t>
      </w:r>
      <w:r w:rsidR="00F86834" w:rsidRPr="00FA23F2">
        <w:rPr>
          <w:rFonts w:eastAsia="Arial" w:cs="Times New Roman"/>
          <w:sz w:val="24"/>
          <w:szCs w:val="24"/>
        </w:rPr>
        <w:t>(“EEOC”</w:t>
      </w:r>
      <w:r w:rsidR="00C457A2" w:rsidRPr="00FA23F2">
        <w:rPr>
          <w:rFonts w:eastAsia="Arial" w:cs="Times New Roman"/>
          <w:sz w:val="24"/>
          <w:szCs w:val="24"/>
        </w:rPr>
        <w:t>) or any other federal or state fair employment practices agency or to participate in an agency investigation. Employee agrees to waive and release all rights to recover money damages or other individual relief in connection with any charge filed by Employee, EEOC,</w:t>
      </w:r>
      <w:r w:rsidR="00F86834" w:rsidRPr="00FA23F2">
        <w:rPr>
          <w:rFonts w:eastAsia="Arial" w:cs="Times New Roman"/>
          <w:sz w:val="24"/>
          <w:szCs w:val="24"/>
        </w:rPr>
        <w:t xml:space="preserve"> </w:t>
      </w:r>
      <w:r w:rsidR="00C457A2" w:rsidRPr="00FA23F2">
        <w:rPr>
          <w:rFonts w:eastAsia="Arial" w:cs="Times New Roman"/>
          <w:sz w:val="24"/>
          <w:szCs w:val="24"/>
        </w:rPr>
        <w:t>or any other person or entity against the Employer.</w:t>
      </w:r>
    </w:p>
    <w:p w:rsidR="002E3D7C" w:rsidRPr="00FA23F2" w:rsidRDefault="002E3D7C" w:rsidP="009853CE">
      <w:pPr>
        <w:pStyle w:val="ListParagraph"/>
        <w:ind w:hanging="720"/>
        <w:jc w:val="both"/>
        <w:rPr>
          <w:rFonts w:eastAsia="Arial" w:cs="Times New Roman"/>
          <w:sz w:val="24"/>
          <w:szCs w:val="24"/>
        </w:rPr>
      </w:pPr>
    </w:p>
    <w:p w:rsidR="002E3D7C" w:rsidRPr="00FA23F2" w:rsidRDefault="002E3D7C" w:rsidP="009853CE">
      <w:pPr>
        <w:pStyle w:val="ListParagraph"/>
        <w:ind w:hanging="720"/>
        <w:jc w:val="both"/>
        <w:rPr>
          <w:rFonts w:eastAsia="Arial" w:cs="Times New Roman"/>
          <w:sz w:val="24"/>
          <w:szCs w:val="24"/>
        </w:rPr>
      </w:pPr>
      <w:r w:rsidRPr="00FA23F2">
        <w:rPr>
          <w:rFonts w:eastAsia="Arial" w:cs="Times New Roman"/>
          <w:sz w:val="24"/>
          <w:szCs w:val="24"/>
        </w:rPr>
        <w:t>10.</w:t>
      </w:r>
      <w:r w:rsidRPr="00FA23F2">
        <w:rPr>
          <w:rFonts w:eastAsia="Arial" w:cs="Times New Roman"/>
          <w:sz w:val="24"/>
          <w:szCs w:val="24"/>
        </w:rPr>
        <w:tab/>
      </w:r>
      <w:r w:rsidR="00C457A2" w:rsidRPr="00FA23F2">
        <w:rPr>
          <w:rFonts w:eastAsia="Arial" w:cs="Times New Roman"/>
          <w:sz w:val="24"/>
          <w:szCs w:val="24"/>
        </w:rPr>
        <w:t xml:space="preserve">Without limiting the force and effect of the foregoing statements, Employee acknowledges that by accepting the payment described in this agreement, </w:t>
      </w:r>
      <w:r w:rsidR="00EF7632">
        <w:rPr>
          <w:rFonts w:eastAsia="Arial" w:cs="Times New Roman"/>
          <w:sz w:val="24"/>
          <w:szCs w:val="24"/>
        </w:rPr>
        <w:t>they</w:t>
      </w:r>
      <w:r w:rsidR="009853CE">
        <w:rPr>
          <w:rFonts w:eastAsia="Arial" w:cs="Times New Roman"/>
          <w:sz w:val="24"/>
          <w:szCs w:val="24"/>
        </w:rPr>
        <w:t xml:space="preserve"> </w:t>
      </w:r>
      <w:r w:rsidR="00C457A2" w:rsidRPr="00FA23F2">
        <w:rPr>
          <w:rFonts w:eastAsia="Arial" w:cs="Times New Roman"/>
          <w:sz w:val="24"/>
          <w:szCs w:val="24"/>
        </w:rPr>
        <w:t>waive any and all rights of appeal relating to Empl</w:t>
      </w:r>
      <w:r w:rsidR="00D318E5" w:rsidRPr="00FA23F2">
        <w:rPr>
          <w:rFonts w:eastAsia="Arial" w:cs="Times New Roman"/>
          <w:sz w:val="24"/>
          <w:szCs w:val="24"/>
        </w:rPr>
        <w:t>oyee’</w:t>
      </w:r>
      <w:r w:rsidR="00C457A2" w:rsidRPr="00FA23F2">
        <w:rPr>
          <w:rFonts w:eastAsia="Arial" w:cs="Times New Roman"/>
          <w:sz w:val="24"/>
          <w:szCs w:val="24"/>
        </w:rPr>
        <w:t>s separation from employment with Employer.</w:t>
      </w:r>
    </w:p>
    <w:p w:rsidR="002E3D7C" w:rsidRPr="00FA23F2" w:rsidRDefault="002E3D7C" w:rsidP="009853CE">
      <w:pPr>
        <w:pStyle w:val="ListParagraph"/>
        <w:ind w:hanging="720"/>
        <w:jc w:val="both"/>
        <w:rPr>
          <w:rFonts w:eastAsia="Arial" w:cs="Times New Roman"/>
          <w:sz w:val="24"/>
          <w:szCs w:val="24"/>
        </w:rPr>
      </w:pPr>
    </w:p>
    <w:p w:rsidR="002E3D7C" w:rsidRPr="00FA23F2" w:rsidRDefault="002E3D7C" w:rsidP="009853CE">
      <w:pPr>
        <w:pStyle w:val="ListParagraph"/>
        <w:ind w:hanging="720"/>
        <w:jc w:val="both"/>
        <w:rPr>
          <w:rFonts w:eastAsia="Arial" w:cs="Times New Roman"/>
          <w:sz w:val="24"/>
          <w:szCs w:val="24"/>
        </w:rPr>
      </w:pPr>
      <w:r w:rsidRPr="00FA23F2">
        <w:rPr>
          <w:rFonts w:eastAsia="Arial" w:cs="Times New Roman"/>
          <w:sz w:val="24"/>
          <w:szCs w:val="24"/>
        </w:rPr>
        <w:t>11.</w:t>
      </w:r>
      <w:r w:rsidRPr="00FA23F2">
        <w:rPr>
          <w:rFonts w:eastAsia="Arial" w:cs="Times New Roman"/>
          <w:sz w:val="24"/>
          <w:szCs w:val="24"/>
        </w:rPr>
        <w:tab/>
      </w:r>
      <w:r w:rsidR="00C457A2" w:rsidRPr="00FA23F2">
        <w:rPr>
          <w:rFonts w:eastAsia="Arial" w:cs="Times New Roman"/>
          <w:sz w:val="24"/>
          <w:szCs w:val="24"/>
        </w:rPr>
        <w:t xml:space="preserve">Employee acknowledges that </w:t>
      </w:r>
      <w:r w:rsidR="00D24818">
        <w:rPr>
          <w:rFonts w:eastAsia="Arial" w:cs="Times New Roman"/>
          <w:sz w:val="24"/>
          <w:szCs w:val="24"/>
        </w:rPr>
        <w:t>they</w:t>
      </w:r>
      <w:r w:rsidR="00C457A2" w:rsidRPr="00FA23F2">
        <w:rPr>
          <w:rFonts w:eastAsia="Arial" w:cs="Times New Roman"/>
          <w:sz w:val="24"/>
          <w:szCs w:val="24"/>
        </w:rPr>
        <w:t xml:space="preserve"> ha</w:t>
      </w:r>
      <w:r w:rsidR="00D24818">
        <w:rPr>
          <w:rFonts w:eastAsia="Arial" w:cs="Times New Roman"/>
          <w:sz w:val="24"/>
          <w:szCs w:val="24"/>
        </w:rPr>
        <w:t>ve</w:t>
      </w:r>
      <w:r w:rsidR="00C457A2" w:rsidRPr="00FA23F2">
        <w:rPr>
          <w:rFonts w:eastAsia="Arial" w:cs="Times New Roman"/>
          <w:sz w:val="24"/>
          <w:szCs w:val="24"/>
        </w:rPr>
        <w:t xml:space="preserve"> received notice, pursuant to 29 CFR 1625.22,</w:t>
      </w:r>
      <w:r w:rsidR="00D318E5" w:rsidRPr="00FA23F2">
        <w:rPr>
          <w:rFonts w:eastAsia="Arial" w:cs="Times New Roman"/>
          <w:sz w:val="24"/>
          <w:szCs w:val="24"/>
        </w:rPr>
        <w:t xml:space="preserve"> </w:t>
      </w:r>
      <w:r w:rsidR="00C457A2" w:rsidRPr="00FA23F2">
        <w:rPr>
          <w:rFonts w:eastAsia="Arial" w:cs="Times New Roman"/>
          <w:sz w:val="24"/>
          <w:szCs w:val="24"/>
        </w:rPr>
        <w:t>of the ages and job titles of each person eligible or selected to participate in this voluntary separation incentive program. See Exhibit 1.</w:t>
      </w:r>
    </w:p>
    <w:p w:rsidR="002E3D7C" w:rsidRPr="00FA23F2" w:rsidRDefault="002E3D7C" w:rsidP="009853CE">
      <w:pPr>
        <w:pStyle w:val="ListParagraph"/>
        <w:ind w:hanging="720"/>
        <w:jc w:val="both"/>
        <w:rPr>
          <w:rFonts w:eastAsia="Arial" w:cs="Times New Roman"/>
          <w:sz w:val="24"/>
          <w:szCs w:val="24"/>
        </w:rPr>
      </w:pPr>
    </w:p>
    <w:p w:rsidR="002E3D7C" w:rsidRPr="00FA23F2" w:rsidRDefault="002E3D7C" w:rsidP="009853CE">
      <w:pPr>
        <w:pStyle w:val="ListParagraph"/>
        <w:ind w:hanging="720"/>
        <w:jc w:val="both"/>
        <w:rPr>
          <w:rFonts w:eastAsia="Arial" w:cs="Times New Roman"/>
          <w:sz w:val="24"/>
          <w:szCs w:val="24"/>
        </w:rPr>
      </w:pPr>
      <w:r w:rsidRPr="00FA23F2">
        <w:rPr>
          <w:rFonts w:eastAsia="Arial" w:cs="Times New Roman"/>
          <w:sz w:val="24"/>
          <w:szCs w:val="24"/>
        </w:rPr>
        <w:t>12.</w:t>
      </w:r>
      <w:r w:rsidRPr="00FA23F2">
        <w:rPr>
          <w:rFonts w:eastAsia="Arial" w:cs="Times New Roman"/>
          <w:sz w:val="24"/>
          <w:szCs w:val="24"/>
        </w:rPr>
        <w:tab/>
      </w:r>
      <w:r w:rsidR="00F86834" w:rsidRPr="00FA23F2">
        <w:rPr>
          <w:rFonts w:eastAsia="Arial" w:cs="Times New Roman"/>
          <w:sz w:val="24"/>
          <w:szCs w:val="24"/>
        </w:rPr>
        <w:t xml:space="preserve">Employee acknowledges that </w:t>
      </w:r>
      <w:r w:rsidR="00D24818">
        <w:rPr>
          <w:rFonts w:eastAsia="Arial" w:cs="Times New Roman"/>
          <w:sz w:val="24"/>
          <w:szCs w:val="24"/>
        </w:rPr>
        <w:t xml:space="preserve">they have </w:t>
      </w:r>
      <w:r w:rsidR="00F86834" w:rsidRPr="00FA23F2">
        <w:rPr>
          <w:rFonts w:eastAsia="Arial" w:cs="Times New Roman"/>
          <w:sz w:val="24"/>
          <w:szCs w:val="24"/>
        </w:rPr>
        <w:t xml:space="preserve">a period of at least 45 days within which to consider this Agreement </w:t>
      </w:r>
      <w:r w:rsidR="00AD49BE" w:rsidRPr="00FA23F2">
        <w:rPr>
          <w:rFonts w:eastAsia="Arial" w:cs="Times New Roman"/>
          <w:sz w:val="24"/>
          <w:szCs w:val="24"/>
        </w:rPr>
        <w:t>after the date of application</w:t>
      </w:r>
      <w:r w:rsidR="00F86834" w:rsidRPr="00FA23F2">
        <w:rPr>
          <w:rFonts w:eastAsia="Arial" w:cs="Times New Roman"/>
          <w:sz w:val="24"/>
          <w:szCs w:val="24"/>
        </w:rPr>
        <w:t xml:space="preserve"> and Employee understands that </w:t>
      </w:r>
      <w:r w:rsidR="00D24818">
        <w:rPr>
          <w:rFonts w:eastAsia="Arial" w:cs="Times New Roman"/>
          <w:sz w:val="24"/>
          <w:szCs w:val="24"/>
        </w:rPr>
        <w:t>they have</w:t>
      </w:r>
      <w:r w:rsidR="00F86834" w:rsidRPr="00FA23F2">
        <w:rPr>
          <w:rFonts w:eastAsia="Arial" w:cs="Times New Roman"/>
          <w:sz w:val="24"/>
          <w:szCs w:val="24"/>
        </w:rPr>
        <w:t xml:space="preserve"> seven (7) days following </w:t>
      </w:r>
      <w:r w:rsidR="00D24818">
        <w:rPr>
          <w:rFonts w:eastAsia="Arial" w:cs="Times New Roman"/>
          <w:sz w:val="24"/>
          <w:szCs w:val="24"/>
        </w:rPr>
        <w:t>their</w:t>
      </w:r>
      <w:r w:rsidR="00F86834" w:rsidRPr="00FA23F2">
        <w:rPr>
          <w:rFonts w:eastAsia="Arial" w:cs="Times New Roman"/>
          <w:sz w:val="24"/>
          <w:szCs w:val="24"/>
        </w:rPr>
        <w:t xml:space="preserve"> execution of this Agreement to revoke this Agreement. Employee understands that this Agreement is not effective </w:t>
      </w:r>
      <w:r w:rsidR="00D318E5" w:rsidRPr="00FA23F2">
        <w:rPr>
          <w:rFonts w:eastAsia="Arial" w:cs="Times New Roman"/>
          <w:sz w:val="24"/>
          <w:szCs w:val="24"/>
        </w:rPr>
        <w:t xml:space="preserve">or </w:t>
      </w:r>
      <w:r w:rsidR="00F86834" w:rsidRPr="00FA23F2">
        <w:rPr>
          <w:rFonts w:eastAsia="Arial" w:cs="Times New Roman"/>
          <w:sz w:val="24"/>
          <w:szCs w:val="24"/>
        </w:rPr>
        <w:t xml:space="preserve">enforceable </w:t>
      </w:r>
      <w:r w:rsidR="00F86834" w:rsidRPr="00FA23F2">
        <w:rPr>
          <w:rFonts w:eastAsia="Arial" w:cs="Times New Roman"/>
          <w:sz w:val="24"/>
          <w:szCs w:val="24"/>
        </w:rPr>
        <w:lastRenderedPageBreak/>
        <w:t>until after the seven (7) day period. To revoke this Agreement,</w:t>
      </w:r>
      <w:r w:rsidR="00D318E5" w:rsidRPr="00FA23F2">
        <w:rPr>
          <w:rFonts w:eastAsia="Arial" w:cs="Times New Roman"/>
          <w:sz w:val="24"/>
          <w:szCs w:val="24"/>
        </w:rPr>
        <w:t xml:space="preserve"> </w:t>
      </w:r>
      <w:r w:rsidR="00F86834" w:rsidRPr="00FA23F2">
        <w:rPr>
          <w:rFonts w:eastAsia="Arial" w:cs="Times New Roman"/>
          <w:sz w:val="24"/>
          <w:szCs w:val="24"/>
        </w:rPr>
        <w:t xml:space="preserve">Employee must advise Employer by delivering a written notice of revocation to </w:t>
      </w:r>
      <w:r w:rsidR="00D318E5" w:rsidRPr="00FA23F2">
        <w:rPr>
          <w:rFonts w:eastAsia="Arial" w:cs="Times New Roman"/>
          <w:sz w:val="24"/>
          <w:szCs w:val="24"/>
        </w:rPr>
        <w:t>Employer’</w:t>
      </w:r>
      <w:r w:rsidR="00F86834" w:rsidRPr="00FA23F2">
        <w:rPr>
          <w:rFonts w:eastAsia="Arial" w:cs="Times New Roman"/>
          <w:sz w:val="24"/>
          <w:szCs w:val="24"/>
        </w:rPr>
        <w:t>s Human Resources office no later than 5:00</w:t>
      </w:r>
      <w:r w:rsidR="009A5B2D">
        <w:rPr>
          <w:rFonts w:eastAsia="Arial" w:cs="Times New Roman"/>
          <w:sz w:val="24"/>
          <w:szCs w:val="24"/>
        </w:rPr>
        <w:t xml:space="preserve"> </w:t>
      </w:r>
      <w:r w:rsidR="00F86834" w:rsidRPr="00FA23F2">
        <w:rPr>
          <w:rFonts w:eastAsia="Arial" w:cs="Times New Roman"/>
          <w:sz w:val="24"/>
          <w:szCs w:val="24"/>
        </w:rPr>
        <w:t>p.m. on the seventh</w:t>
      </w:r>
      <w:r w:rsidR="00D318E5" w:rsidRPr="00FA23F2">
        <w:rPr>
          <w:rFonts w:eastAsia="Arial" w:cs="Times New Roman"/>
          <w:sz w:val="24"/>
          <w:szCs w:val="24"/>
        </w:rPr>
        <w:t xml:space="preserve"> (7</w:t>
      </w:r>
      <w:r w:rsidR="00D318E5" w:rsidRPr="00FA23F2">
        <w:rPr>
          <w:rFonts w:eastAsia="Arial" w:cs="Times New Roman"/>
          <w:sz w:val="24"/>
          <w:szCs w:val="24"/>
          <w:vertAlign w:val="superscript"/>
        </w:rPr>
        <w:t>th</w:t>
      </w:r>
      <w:r w:rsidR="00D318E5" w:rsidRPr="00FA23F2">
        <w:rPr>
          <w:rFonts w:eastAsia="Arial" w:cs="Times New Roman"/>
          <w:sz w:val="24"/>
          <w:szCs w:val="24"/>
        </w:rPr>
        <w:t>) calendar day after Employee signs this Agreement. If the Human Resources office</w:t>
      </w:r>
      <w:r w:rsidR="00C463B1">
        <w:rPr>
          <w:rFonts w:eastAsia="Arial" w:cs="Times New Roman"/>
          <w:sz w:val="24"/>
          <w:szCs w:val="24"/>
        </w:rPr>
        <w:t xml:space="preserve"> is</w:t>
      </w:r>
      <w:r w:rsidR="00D318E5" w:rsidRPr="00FA23F2">
        <w:rPr>
          <w:rFonts w:eastAsia="Arial" w:cs="Times New Roman"/>
          <w:sz w:val="24"/>
          <w:szCs w:val="24"/>
        </w:rPr>
        <w:t xml:space="preserve"> closed on the seventh (7</w:t>
      </w:r>
      <w:r w:rsidR="00D318E5" w:rsidRPr="00FA23F2">
        <w:rPr>
          <w:rFonts w:eastAsia="Arial" w:cs="Times New Roman"/>
          <w:sz w:val="24"/>
          <w:szCs w:val="24"/>
          <w:vertAlign w:val="superscript"/>
        </w:rPr>
        <w:t>th</w:t>
      </w:r>
      <w:r w:rsidR="00D318E5" w:rsidRPr="00FA23F2">
        <w:rPr>
          <w:rFonts w:eastAsia="Arial" w:cs="Times New Roman"/>
          <w:sz w:val="24"/>
          <w:szCs w:val="24"/>
        </w:rPr>
        <w:t xml:space="preserve">) calendar day, employee shall have until the next day that the Human Resources Office is open for business to deliver written notice. Such revocation shall terminate this Agreement and shall render all provisions of this Agreement ineffective and unenforceable. If </w:t>
      </w:r>
      <w:r w:rsidR="00AD49BE" w:rsidRPr="00FA23F2">
        <w:rPr>
          <w:rFonts w:eastAsia="Arial" w:cs="Times New Roman"/>
          <w:sz w:val="24"/>
          <w:szCs w:val="24"/>
        </w:rPr>
        <w:t>E</w:t>
      </w:r>
      <w:r w:rsidR="00D318E5" w:rsidRPr="00FA23F2">
        <w:rPr>
          <w:rFonts w:eastAsia="Arial" w:cs="Times New Roman"/>
          <w:sz w:val="24"/>
          <w:szCs w:val="24"/>
        </w:rPr>
        <w:t>mployee revokes this Agreement, Employee must reimburse to Employer any monetary amounts received in consideration for entering into this Agreement.</w:t>
      </w:r>
    </w:p>
    <w:p w:rsidR="002E3D7C" w:rsidRPr="00FA23F2" w:rsidRDefault="002E3D7C" w:rsidP="009853CE">
      <w:pPr>
        <w:pStyle w:val="ListParagraph"/>
        <w:ind w:hanging="720"/>
        <w:jc w:val="both"/>
        <w:rPr>
          <w:rFonts w:eastAsia="Arial" w:cs="Times New Roman"/>
          <w:sz w:val="24"/>
          <w:szCs w:val="24"/>
        </w:rPr>
      </w:pPr>
    </w:p>
    <w:p w:rsidR="002E3D7C" w:rsidRPr="00FA23F2" w:rsidRDefault="002E3D7C" w:rsidP="009853CE">
      <w:pPr>
        <w:pStyle w:val="ListParagraph"/>
        <w:ind w:hanging="720"/>
        <w:jc w:val="both"/>
        <w:rPr>
          <w:rFonts w:eastAsia="Arial" w:cs="Times New Roman"/>
          <w:sz w:val="24"/>
          <w:szCs w:val="24"/>
        </w:rPr>
      </w:pPr>
      <w:r w:rsidRPr="00FA23F2">
        <w:rPr>
          <w:rFonts w:eastAsia="Arial" w:cs="Times New Roman"/>
          <w:sz w:val="24"/>
          <w:szCs w:val="24"/>
        </w:rPr>
        <w:t>13.</w:t>
      </w:r>
      <w:r w:rsidRPr="00FA23F2">
        <w:rPr>
          <w:rFonts w:eastAsia="Arial" w:cs="Times New Roman"/>
          <w:sz w:val="24"/>
          <w:szCs w:val="24"/>
        </w:rPr>
        <w:tab/>
      </w:r>
      <w:r w:rsidR="00195AFD" w:rsidRPr="00FA23F2">
        <w:rPr>
          <w:rFonts w:eastAsia="Arial" w:cs="Times New Roman"/>
          <w:sz w:val="24"/>
          <w:szCs w:val="24"/>
        </w:rPr>
        <w:t xml:space="preserve">Employee acknowledges that </w:t>
      </w:r>
      <w:r w:rsidR="00D24818">
        <w:rPr>
          <w:rFonts w:eastAsia="Arial" w:cs="Times New Roman"/>
          <w:sz w:val="24"/>
          <w:szCs w:val="24"/>
        </w:rPr>
        <w:t>they have</w:t>
      </w:r>
      <w:r w:rsidR="00195AFD" w:rsidRPr="00FA23F2">
        <w:rPr>
          <w:rFonts w:eastAsia="Arial" w:cs="Times New Roman"/>
          <w:sz w:val="24"/>
          <w:szCs w:val="24"/>
        </w:rPr>
        <w:t xml:space="preserve"> been advised in writing by this Agreement to consult with an attorney prior to signing this Agreement and ha</w:t>
      </w:r>
      <w:r w:rsidR="00D24818">
        <w:rPr>
          <w:rFonts w:eastAsia="Arial" w:cs="Times New Roman"/>
          <w:sz w:val="24"/>
          <w:szCs w:val="24"/>
        </w:rPr>
        <w:t>ve</w:t>
      </w:r>
      <w:r w:rsidR="00195AFD" w:rsidRPr="00FA23F2">
        <w:rPr>
          <w:rFonts w:eastAsia="Arial" w:cs="Times New Roman"/>
          <w:sz w:val="24"/>
          <w:szCs w:val="24"/>
        </w:rPr>
        <w:t xml:space="preserve"> had sufficient opportunity to do so.</w:t>
      </w:r>
      <w:r w:rsidR="009A5B2D">
        <w:rPr>
          <w:rFonts w:eastAsia="Arial" w:cs="Times New Roman"/>
          <w:sz w:val="24"/>
          <w:szCs w:val="24"/>
        </w:rPr>
        <w:t xml:space="preserve"> </w:t>
      </w:r>
      <w:r w:rsidR="00195AFD" w:rsidRPr="00FA23F2">
        <w:rPr>
          <w:rFonts w:eastAsia="Arial" w:cs="Times New Roman"/>
          <w:sz w:val="24"/>
          <w:szCs w:val="24"/>
        </w:rPr>
        <w:t xml:space="preserve">The parties expressly acknowledge that they enter into this Agreement knowingly and voluntarily, without coercion or undue influence, and without consideration other than the cash </w:t>
      </w:r>
      <w:r w:rsidR="009F3B28" w:rsidRPr="00FA23F2">
        <w:rPr>
          <w:rFonts w:eastAsia="Arial" w:cs="Times New Roman"/>
          <w:sz w:val="24"/>
          <w:szCs w:val="24"/>
        </w:rPr>
        <w:t>Settlement</w:t>
      </w:r>
      <w:r w:rsidR="00195AFD" w:rsidRPr="00FA23F2">
        <w:rPr>
          <w:rFonts w:eastAsia="Arial" w:cs="Times New Roman"/>
          <w:sz w:val="24"/>
          <w:szCs w:val="24"/>
        </w:rPr>
        <w:t xml:space="preserve"> payable under this Agreement. This Agreement is for the mutual benefit of both parties after negotiations between them and shall not be construed against either party on the basis of which party drafted it. Employee specifically acknowledges that the separation is voluntary and not coerced or obtained through means other than the terms of this Agreement.</w:t>
      </w:r>
    </w:p>
    <w:p w:rsidR="002E3D7C" w:rsidRPr="00FA23F2" w:rsidRDefault="002E3D7C" w:rsidP="009853CE">
      <w:pPr>
        <w:pStyle w:val="ListParagraph"/>
        <w:ind w:hanging="720"/>
        <w:jc w:val="both"/>
        <w:rPr>
          <w:rFonts w:eastAsia="Arial" w:cs="Times New Roman"/>
          <w:sz w:val="24"/>
          <w:szCs w:val="24"/>
        </w:rPr>
      </w:pPr>
    </w:p>
    <w:p w:rsidR="008D52FB" w:rsidRPr="00FA23F2" w:rsidRDefault="002E3D7C" w:rsidP="009853CE">
      <w:pPr>
        <w:pStyle w:val="ListParagraph"/>
        <w:ind w:hanging="720"/>
        <w:jc w:val="both"/>
        <w:rPr>
          <w:rFonts w:eastAsia="Arial" w:cs="Times New Roman"/>
          <w:sz w:val="24"/>
          <w:szCs w:val="24"/>
        </w:rPr>
      </w:pPr>
      <w:r w:rsidRPr="00FA23F2">
        <w:rPr>
          <w:rFonts w:eastAsia="Arial" w:cs="Times New Roman"/>
          <w:sz w:val="24"/>
          <w:szCs w:val="24"/>
        </w:rPr>
        <w:t>14.</w:t>
      </w:r>
      <w:r w:rsidRPr="00FA23F2">
        <w:rPr>
          <w:rFonts w:eastAsia="Arial" w:cs="Times New Roman"/>
          <w:sz w:val="24"/>
          <w:szCs w:val="24"/>
        </w:rPr>
        <w:tab/>
      </w:r>
      <w:r w:rsidR="00195AFD" w:rsidRPr="00FA23F2">
        <w:rPr>
          <w:rFonts w:eastAsia="Arial" w:cs="Times New Roman"/>
          <w:sz w:val="24"/>
          <w:szCs w:val="24"/>
        </w:rPr>
        <w:t>If any provision of this Agreement is deemed invalid or unenforceable for any reason by a court or other tribunal of competent jurisdiction, it shall not be stricken in its entirety or held void or unenforceable, but rather shall be deemed modified to make it enforceable to the maximum extent legally permissible, and the Agreement's remaining provisions shall continue in full force and effect.</w:t>
      </w:r>
    </w:p>
    <w:p w:rsidR="008D52FB" w:rsidRPr="00FA23F2" w:rsidRDefault="008D52FB" w:rsidP="009853CE">
      <w:pPr>
        <w:jc w:val="both"/>
        <w:rPr>
          <w:rFonts w:eastAsia="Arial" w:cs="Times New Roman"/>
          <w:sz w:val="24"/>
          <w:szCs w:val="24"/>
        </w:rPr>
      </w:pPr>
    </w:p>
    <w:p w:rsidR="002E3D7C" w:rsidRPr="00FA23F2" w:rsidRDefault="002E3D7C" w:rsidP="009853CE">
      <w:pPr>
        <w:ind w:left="720" w:hanging="720"/>
        <w:jc w:val="both"/>
        <w:rPr>
          <w:rFonts w:eastAsia="Arial" w:cs="Times New Roman"/>
          <w:sz w:val="24"/>
          <w:szCs w:val="24"/>
        </w:rPr>
      </w:pPr>
      <w:r w:rsidRPr="00FA23F2">
        <w:rPr>
          <w:rFonts w:eastAsia="Arial" w:cs="Times New Roman"/>
          <w:sz w:val="24"/>
          <w:szCs w:val="24"/>
        </w:rPr>
        <w:t>15.</w:t>
      </w:r>
      <w:r w:rsidRPr="00FA23F2">
        <w:rPr>
          <w:rFonts w:eastAsia="Arial" w:cs="Times New Roman"/>
          <w:sz w:val="24"/>
          <w:szCs w:val="24"/>
        </w:rPr>
        <w:tab/>
      </w:r>
      <w:r w:rsidR="00055A28" w:rsidRPr="00FA23F2">
        <w:rPr>
          <w:rFonts w:eastAsia="Arial" w:cs="Times New Roman"/>
          <w:sz w:val="24"/>
          <w:szCs w:val="24"/>
        </w:rPr>
        <w:t>Employee further acknowledges and agrees that: (i) Employee has carefully read and fully understands this Agreement in its entirety; (ii) no other promises or inducements have been made to induce Employee to enter into this Agreement; (iii) this Agreement, including the terms of the Voluntary Separation Incentive Plan, is the entire agreement regarding the terms of Employee’s separation from employment with Employer; and (iv) no other promises or agreements shall be binding unless reduced to writing and signed by the parties. No subsequent addition, deletion, or other amendment, except as mutually agreed to in writing by both parties, shall have any force or effect.</w:t>
      </w:r>
    </w:p>
    <w:p w:rsidR="002E3D7C" w:rsidRPr="00FA23F2" w:rsidRDefault="002E3D7C" w:rsidP="009853CE">
      <w:pPr>
        <w:ind w:left="720" w:hanging="720"/>
        <w:jc w:val="both"/>
        <w:rPr>
          <w:rFonts w:eastAsia="Arial" w:cs="Times New Roman"/>
          <w:sz w:val="24"/>
          <w:szCs w:val="24"/>
        </w:rPr>
      </w:pPr>
    </w:p>
    <w:p w:rsidR="002E3D7C" w:rsidRDefault="002E3D7C" w:rsidP="009853CE">
      <w:pPr>
        <w:ind w:left="720" w:hanging="720"/>
        <w:jc w:val="both"/>
        <w:rPr>
          <w:rFonts w:eastAsia="Arial" w:cs="Times New Roman"/>
          <w:sz w:val="24"/>
          <w:szCs w:val="24"/>
        </w:rPr>
      </w:pPr>
      <w:r w:rsidRPr="00FA23F2">
        <w:rPr>
          <w:rFonts w:eastAsia="Arial" w:cs="Times New Roman"/>
          <w:sz w:val="24"/>
          <w:szCs w:val="24"/>
        </w:rPr>
        <w:t>16.</w:t>
      </w:r>
      <w:r w:rsidRPr="00FA23F2">
        <w:rPr>
          <w:rFonts w:eastAsia="Arial" w:cs="Times New Roman"/>
          <w:sz w:val="24"/>
          <w:szCs w:val="24"/>
        </w:rPr>
        <w:tab/>
      </w:r>
      <w:r w:rsidR="00055A28" w:rsidRPr="00FA23F2">
        <w:rPr>
          <w:rFonts w:eastAsia="Arial" w:cs="Times New Roman"/>
          <w:sz w:val="24"/>
          <w:szCs w:val="24"/>
        </w:rPr>
        <w:t>Colorado law, and rules and regulations issued pursuant thereto, shall be applied in the interpretation, execution, and enforcement of this Agreement. Any provision included or incorporated herein by reference, which conflicts with said laws, rules, and regulations shall be null and void.</w:t>
      </w:r>
    </w:p>
    <w:p w:rsidR="00DF4F4B" w:rsidRPr="00FA23F2" w:rsidRDefault="00DF4F4B" w:rsidP="009853CE">
      <w:pPr>
        <w:ind w:left="720" w:hanging="720"/>
        <w:jc w:val="both"/>
        <w:rPr>
          <w:rFonts w:eastAsia="Arial" w:cs="Times New Roman"/>
          <w:sz w:val="24"/>
          <w:szCs w:val="24"/>
        </w:rPr>
      </w:pPr>
    </w:p>
    <w:p w:rsidR="002E3D7C" w:rsidRPr="00FA23F2" w:rsidRDefault="002E3D7C" w:rsidP="009853CE">
      <w:pPr>
        <w:ind w:left="720" w:hanging="720"/>
        <w:jc w:val="both"/>
        <w:rPr>
          <w:rFonts w:eastAsia="Arial" w:cs="Times New Roman"/>
          <w:sz w:val="24"/>
          <w:szCs w:val="24"/>
        </w:rPr>
      </w:pPr>
      <w:r w:rsidRPr="00FA23F2">
        <w:rPr>
          <w:rFonts w:eastAsia="Arial" w:cs="Times New Roman"/>
          <w:sz w:val="24"/>
          <w:szCs w:val="24"/>
        </w:rPr>
        <w:t>17.</w:t>
      </w:r>
      <w:r w:rsidRPr="00FA23F2">
        <w:rPr>
          <w:rFonts w:eastAsia="Arial" w:cs="Times New Roman"/>
          <w:sz w:val="24"/>
          <w:szCs w:val="24"/>
        </w:rPr>
        <w:tab/>
      </w:r>
      <w:r w:rsidR="00055A28" w:rsidRPr="00FA23F2">
        <w:rPr>
          <w:rFonts w:eastAsia="Arial" w:cs="Times New Roman"/>
          <w:sz w:val="24"/>
          <w:szCs w:val="24"/>
        </w:rPr>
        <w:t xml:space="preserve">This Agreement shall not be valid until it has been approved by the Colorado State </w:t>
      </w:r>
      <w:r w:rsidR="00AD49BE" w:rsidRPr="00FA23F2">
        <w:rPr>
          <w:rFonts w:eastAsia="Arial" w:cs="Times New Roman"/>
          <w:sz w:val="24"/>
          <w:szCs w:val="24"/>
        </w:rPr>
        <w:t xml:space="preserve">University-Pueblo </w:t>
      </w:r>
      <w:r w:rsidR="00055A28" w:rsidRPr="00FA23F2">
        <w:rPr>
          <w:rFonts w:eastAsia="Arial" w:cs="Times New Roman"/>
          <w:sz w:val="24"/>
          <w:szCs w:val="24"/>
        </w:rPr>
        <w:t>Controller or designee.</w:t>
      </w:r>
    </w:p>
    <w:p w:rsidR="002E3D7C" w:rsidRPr="00FA23F2" w:rsidRDefault="002E3D7C" w:rsidP="009853CE">
      <w:pPr>
        <w:ind w:left="720" w:hanging="720"/>
        <w:jc w:val="both"/>
        <w:rPr>
          <w:rFonts w:eastAsia="Arial" w:cs="Times New Roman"/>
          <w:sz w:val="24"/>
          <w:szCs w:val="24"/>
        </w:rPr>
      </w:pPr>
    </w:p>
    <w:p w:rsidR="002E3D7C" w:rsidRPr="00FA23F2" w:rsidRDefault="002E3D7C" w:rsidP="009853CE">
      <w:pPr>
        <w:ind w:left="720" w:hanging="720"/>
        <w:jc w:val="both"/>
        <w:rPr>
          <w:rFonts w:eastAsia="Arial" w:cs="Times New Roman"/>
          <w:sz w:val="24"/>
          <w:szCs w:val="24"/>
        </w:rPr>
      </w:pPr>
      <w:r w:rsidRPr="00FA23F2">
        <w:rPr>
          <w:rFonts w:eastAsia="Arial" w:cs="Times New Roman"/>
          <w:sz w:val="24"/>
          <w:szCs w:val="24"/>
        </w:rPr>
        <w:t>18.</w:t>
      </w:r>
      <w:r w:rsidRPr="00FA23F2">
        <w:rPr>
          <w:rFonts w:eastAsia="Arial" w:cs="Times New Roman"/>
          <w:sz w:val="24"/>
          <w:szCs w:val="24"/>
        </w:rPr>
        <w:tab/>
      </w:r>
      <w:r w:rsidR="00055A28" w:rsidRPr="00FA23F2">
        <w:rPr>
          <w:rFonts w:eastAsia="Arial" w:cs="Times New Roman"/>
          <w:sz w:val="24"/>
          <w:szCs w:val="24"/>
        </w:rPr>
        <w:t xml:space="preserve">Subject to § 24-30-202(4)(3.5), C.R.S., the State Controller may withhold payment under the State’s vendor offset intercept system for debts owed to State agencies for: (a) unpaid child support debts or child support arrearages; (b) unpaid balances of tax, accrued </w:t>
      </w:r>
      <w:r w:rsidR="00055A28" w:rsidRPr="00FA23F2">
        <w:rPr>
          <w:rFonts w:eastAsia="Arial" w:cs="Times New Roman"/>
          <w:sz w:val="24"/>
          <w:szCs w:val="24"/>
        </w:rPr>
        <w:lastRenderedPageBreak/>
        <w:t>interest, or other charges specified in CRS § 39-21-101,et seq.; (c) unpaid loans due to the Student Loan Division of the Department of Higher Education; (d) amounts</w:t>
      </w:r>
      <w:r w:rsidR="009A5B2D">
        <w:rPr>
          <w:rFonts w:eastAsia="Arial" w:cs="Times New Roman"/>
          <w:sz w:val="24"/>
          <w:szCs w:val="24"/>
        </w:rPr>
        <w:t xml:space="preserve"> </w:t>
      </w:r>
      <w:r w:rsidR="00055A28" w:rsidRPr="00FA23F2">
        <w:rPr>
          <w:rFonts w:eastAsia="Arial" w:cs="Times New Roman"/>
          <w:sz w:val="24"/>
          <w:szCs w:val="24"/>
        </w:rPr>
        <w:t>required to be paid to the Unemployment Compensation Fund; and (e) other</w:t>
      </w:r>
      <w:r w:rsidR="009A5B2D">
        <w:rPr>
          <w:rFonts w:eastAsia="Arial" w:cs="Times New Roman"/>
          <w:sz w:val="24"/>
          <w:szCs w:val="24"/>
        </w:rPr>
        <w:t xml:space="preserve"> </w:t>
      </w:r>
      <w:r w:rsidR="00055A28" w:rsidRPr="00FA23F2">
        <w:rPr>
          <w:rFonts w:eastAsia="Arial" w:cs="Times New Roman"/>
          <w:sz w:val="24"/>
          <w:szCs w:val="24"/>
        </w:rPr>
        <w:t>unpaid debts owing to the State as a result of final agency determination or judicial action.</w:t>
      </w:r>
    </w:p>
    <w:p w:rsidR="002E3D7C" w:rsidRPr="00FA23F2" w:rsidRDefault="002E3D7C" w:rsidP="009853CE">
      <w:pPr>
        <w:ind w:left="720" w:hanging="720"/>
        <w:jc w:val="both"/>
        <w:rPr>
          <w:rFonts w:eastAsia="Arial" w:cs="Times New Roman"/>
          <w:sz w:val="24"/>
          <w:szCs w:val="24"/>
        </w:rPr>
      </w:pPr>
    </w:p>
    <w:p w:rsidR="00C36C3F" w:rsidRPr="00FA23F2" w:rsidRDefault="002E3D7C" w:rsidP="009853CE">
      <w:pPr>
        <w:ind w:left="720" w:hanging="720"/>
        <w:jc w:val="both"/>
        <w:rPr>
          <w:rFonts w:cs="Times New Roman"/>
          <w:sz w:val="24"/>
          <w:szCs w:val="24"/>
        </w:rPr>
      </w:pPr>
      <w:r w:rsidRPr="00FA23F2">
        <w:rPr>
          <w:rFonts w:eastAsia="Arial" w:cs="Times New Roman"/>
          <w:sz w:val="24"/>
          <w:szCs w:val="24"/>
        </w:rPr>
        <w:t>19.</w:t>
      </w:r>
      <w:r w:rsidRPr="00FA23F2">
        <w:rPr>
          <w:rFonts w:eastAsia="Arial" w:cs="Times New Roman"/>
          <w:sz w:val="24"/>
          <w:szCs w:val="24"/>
        </w:rPr>
        <w:tab/>
      </w:r>
      <w:r w:rsidR="00055A28" w:rsidRPr="00FA23F2">
        <w:rPr>
          <w:rFonts w:eastAsia="Arial" w:cs="Times New Roman"/>
          <w:sz w:val="24"/>
          <w:szCs w:val="24"/>
        </w:rPr>
        <w:t>Financial obligations of the State payable after the current fiscal year are contingent upon funds for that purpose being appropriated, budgeted, and otherwise made available.</w:t>
      </w:r>
    </w:p>
    <w:p w:rsidR="00055A28" w:rsidRPr="00FA23F2" w:rsidRDefault="00055A28" w:rsidP="009853CE">
      <w:pPr>
        <w:pStyle w:val="ListParagraph"/>
        <w:ind w:left="0"/>
        <w:jc w:val="both"/>
        <w:rPr>
          <w:rFonts w:eastAsia="Arial" w:cs="Times New Roman"/>
          <w:sz w:val="24"/>
          <w:szCs w:val="24"/>
        </w:rPr>
      </w:pPr>
    </w:p>
    <w:p w:rsidR="004F340B" w:rsidRDefault="004F340B" w:rsidP="009853CE">
      <w:pPr>
        <w:jc w:val="both"/>
        <w:rPr>
          <w:rFonts w:cs="Times New Roman"/>
          <w:sz w:val="24"/>
          <w:szCs w:val="24"/>
        </w:rPr>
      </w:pPr>
    </w:p>
    <w:p w:rsidR="00055A28" w:rsidRPr="00FA23F2" w:rsidRDefault="00055A28" w:rsidP="009853CE">
      <w:pPr>
        <w:pStyle w:val="ListParagraph"/>
        <w:ind w:left="0"/>
        <w:jc w:val="both"/>
        <w:rPr>
          <w:rFonts w:cs="Times New Roman"/>
          <w:sz w:val="24"/>
          <w:szCs w:val="24"/>
        </w:rPr>
      </w:pPr>
      <w:r w:rsidRPr="00FA23F2">
        <w:rPr>
          <w:rFonts w:cs="Times New Roman"/>
          <w:sz w:val="24"/>
          <w:szCs w:val="24"/>
        </w:rPr>
        <w:t>IN WITNESS WHEREOF, the parties hereto have executed this Agreement below:</w:t>
      </w:r>
    </w:p>
    <w:p w:rsidR="00055A28" w:rsidRPr="00FA23F2" w:rsidRDefault="00055A28" w:rsidP="009853CE">
      <w:pPr>
        <w:pStyle w:val="ListParagraph"/>
        <w:ind w:left="0"/>
        <w:jc w:val="both"/>
        <w:rPr>
          <w:rFonts w:cs="Times New Roman"/>
          <w:sz w:val="24"/>
          <w:szCs w:val="24"/>
        </w:rPr>
      </w:pPr>
    </w:p>
    <w:p w:rsidR="00BD6494" w:rsidRPr="00FA23F2" w:rsidRDefault="00BD6494" w:rsidP="009853CE">
      <w:pPr>
        <w:pStyle w:val="ListParagraph"/>
        <w:ind w:left="0"/>
        <w:jc w:val="both"/>
        <w:rPr>
          <w:rFonts w:cs="Times New Roman"/>
          <w:sz w:val="24"/>
          <w:szCs w:val="24"/>
        </w:rPr>
        <w:sectPr w:rsidR="00BD6494" w:rsidRPr="00FA23F2" w:rsidSect="009853CE">
          <w:footerReference w:type="default" r:id="rId7"/>
          <w:footerReference w:type="first" r:id="rId8"/>
          <w:pgSz w:w="12240" w:h="15840" w:code="1"/>
          <w:pgMar w:top="1260" w:right="1440" w:bottom="1080" w:left="1440" w:header="720" w:footer="430" w:gutter="0"/>
          <w:cols w:space="720"/>
          <w:docGrid w:linePitch="360"/>
        </w:sectPr>
      </w:pPr>
    </w:p>
    <w:p w:rsidR="00055A28" w:rsidRPr="00FA23F2" w:rsidRDefault="00055A28" w:rsidP="009853CE">
      <w:pPr>
        <w:pStyle w:val="ListParagraph"/>
        <w:ind w:left="0"/>
        <w:jc w:val="both"/>
        <w:rPr>
          <w:rFonts w:cs="Times New Roman"/>
          <w:sz w:val="24"/>
          <w:szCs w:val="24"/>
        </w:rPr>
      </w:pPr>
    </w:p>
    <w:p w:rsidR="00055A28" w:rsidRPr="00FA23F2" w:rsidRDefault="00055A28" w:rsidP="009853CE">
      <w:pPr>
        <w:pStyle w:val="ListParagraph"/>
        <w:ind w:left="0"/>
        <w:jc w:val="both"/>
        <w:rPr>
          <w:rFonts w:cs="Times New Roman"/>
          <w:b/>
          <w:sz w:val="24"/>
          <w:szCs w:val="24"/>
        </w:rPr>
      </w:pPr>
      <w:r w:rsidRPr="00FA23F2">
        <w:rPr>
          <w:rFonts w:cs="Times New Roman"/>
          <w:b/>
          <w:sz w:val="24"/>
          <w:szCs w:val="24"/>
        </w:rPr>
        <w:t>FOR EMPLOYEE</w:t>
      </w:r>
    </w:p>
    <w:p w:rsidR="00055A28" w:rsidRPr="00FA23F2" w:rsidRDefault="00055A28" w:rsidP="009853CE">
      <w:pPr>
        <w:pStyle w:val="ListParagraph"/>
        <w:ind w:left="0"/>
        <w:jc w:val="both"/>
        <w:rPr>
          <w:rFonts w:cs="Times New Roman"/>
          <w:b/>
          <w:sz w:val="24"/>
          <w:szCs w:val="24"/>
        </w:rPr>
      </w:pPr>
    </w:p>
    <w:p w:rsidR="00055A28" w:rsidRPr="00FA23F2" w:rsidRDefault="00055A28" w:rsidP="009853CE">
      <w:pPr>
        <w:pStyle w:val="ListParagraph"/>
        <w:ind w:left="0"/>
        <w:jc w:val="both"/>
        <w:rPr>
          <w:rFonts w:cs="Times New Roman"/>
          <w:b/>
          <w:sz w:val="24"/>
          <w:szCs w:val="24"/>
        </w:rPr>
      </w:pPr>
    </w:p>
    <w:p w:rsidR="00055A28" w:rsidRPr="006F29C8" w:rsidRDefault="00055A28" w:rsidP="009853CE">
      <w:pPr>
        <w:pStyle w:val="ListParagraph"/>
        <w:ind w:left="0"/>
        <w:jc w:val="both"/>
        <w:rPr>
          <w:rFonts w:cs="Times New Roman"/>
          <w:sz w:val="24"/>
          <w:szCs w:val="24"/>
        </w:rPr>
      </w:pPr>
      <w:r w:rsidRPr="006F29C8">
        <w:rPr>
          <w:rFonts w:cs="Times New Roman"/>
          <w:sz w:val="24"/>
          <w:szCs w:val="24"/>
        </w:rPr>
        <w:t>____________________________________</w:t>
      </w:r>
    </w:p>
    <w:p w:rsidR="00055A28" w:rsidRPr="00FA23F2" w:rsidRDefault="00B36926" w:rsidP="009853CE">
      <w:pPr>
        <w:pStyle w:val="ListParagraph"/>
        <w:ind w:left="0"/>
        <w:jc w:val="both"/>
        <w:rPr>
          <w:rFonts w:cs="Times New Roman"/>
          <w:sz w:val="24"/>
          <w:szCs w:val="24"/>
        </w:rPr>
      </w:pPr>
      <w:r w:rsidRPr="00FA23F2">
        <w:rPr>
          <w:rFonts w:cs="Times New Roman"/>
          <w:sz w:val="24"/>
          <w:szCs w:val="24"/>
        </w:rPr>
        <w:t>Name</w:t>
      </w:r>
    </w:p>
    <w:p w:rsidR="00055A28" w:rsidRPr="00FA23F2" w:rsidRDefault="00055A28" w:rsidP="009853CE">
      <w:pPr>
        <w:pStyle w:val="ListParagraph"/>
        <w:ind w:left="0"/>
        <w:jc w:val="both"/>
        <w:rPr>
          <w:rFonts w:cs="Times New Roman"/>
          <w:sz w:val="24"/>
          <w:szCs w:val="24"/>
        </w:rPr>
      </w:pPr>
    </w:p>
    <w:p w:rsidR="00055A28" w:rsidRPr="00FA23F2" w:rsidRDefault="00055A28" w:rsidP="009853CE">
      <w:pPr>
        <w:pStyle w:val="ListParagraph"/>
        <w:ind w:left="0"/>
        <w:jc w:val="both"/>
        <w:rPr>
          <w:rFonts w:cs="Times New Roman"/>
          <w:sz w:val="24"/>
          <w:szCs w:val="24"/>
        </w:rPr>
      </w:pPr>
      <w:r w:rsidRPr="00FA23F2">
        <w:rPr>
          <w:rFonts w:cs="Times New Roman"/>
          <w:sz w:val="24"/>
          <w:szCs w:val="24"/>
        </w:rPr>
        <w:t>Date: _______________________________</w:t>
      </w:r>
    </w:p>
    <w:p w:rsidR="00055A28" w:rsidRPr="00FA23F2" w:rsidRDefault="00055A28" w:rsidP="009853CE">
      <w:pPr>
        <w:pStyle w:val="ListParagraph"/>
        <w:ind w:left="0"/>
        <w:jc w:val="both"/>
        <w:rPr>
          <w:rFonts w:cs="Times New Roman"/>
          <w:sz w:val="24"/>
          <w:szCs w:val="24"/>
        </w:rPr>
      </w:pPr>
    </w:p>
    <w:p w:rsidR="00055A28" w:rsidRPr="00FA23F2" w:rsidRDefault="00055A28" w:rsidP="009853CE">
      <w:pPr>
        <w:pStyle w:val="ListParagraph"/>
        <w:ind w:left="0"/>
        <w:jc w:val="both"/>
        <w:rPr>
          <w:rFonts w:cs="Times New Roman"/>
          <w:sz w:val="24"/>
          <w:szCs w:val="24"/>
        </w:rPr>
      </w:pPr>
    </w:p>
    <w:p w:rsidR="00BD6494" w:rsidRPr="00FA23F2" w:rsidRDefault="00BD6494" w:rsidP="009853CE">
      <w:pPr>
        <w:pStyle w:val="ListParagraph"/>
        <w:ind w:left="0"/>
        <w:jc w:val="both"/>
        <w:rPr>
          <w:rFonts w:cs="Times New Roman"/>
          <w:b/>
          <w:sz w:val="24"/>
          <w:szCs w:val="24"/>
        </w:rPr>
      </w:pPr>
    </w:p>
    <w:p w:rsidR="00BD6494" w:rsidRPr="00FA23F2" w:rsidRDefault="00BD6494" w:rsidP="009853CE">
      <w:pPr>
        <w:pStyle w:val="ListParagraph"/>
        <w:ind w:left="0"/>
        <w:jc w:val="both"/>
        <w:rPr>
          <w:rFonts w:cs="Times New Roman"/>
          <w:b/>
          <w:sz w:val="24"/>
          <w:szCs w:val="24"/>
        </w:rPr>
      </w:pPr>
    </w:p>
    <w:p w:rsidR="00BD6494" w:rsidRPr="00FA23F2" w:rsidRDefault="00BD6494" w:rsidP="009853CE">
      <w:pPr>
        <w:pStyle w:val="ListParagraph"/>
        <w:ind w:left="0"/>
        <w:jc w:val="both"/>
        <w:rPr>
          <w:rFonts w:cs="Times New Roman"/>
          <w:b/>
          <w:sz w:val="24"/>
          <w:szCs w:val="24"/>
        </w:rPr>
      </w:pPr>
    </w:p>
    <w:p w:rsidR="00BD6494" w:rsidRPr="00FA23F2" w:rsidRDefault="00BD6494" w:rsidP="009853CE">
      <w:pPr>
        <w:pStyle w:val="ListParagraph"/>
        <w:ind w:left="0"/>
        <w:jc w:val="both"/>
        <w:rPr>
          <w:rFonts w:cs="Times New Roman"/>
          <w:b/>
          <w:sz w:val="24"/>
          <w:szCs w:val="24"/>
        </w:rPr>
      </w:pPr>
    </w:p>
    <w:p w:rsidR="00BD6494" w:rsidRPr="00FA23F2" w:rsidRDefault="00BD6494" w:rsidP="009853CE">
      <w:pPr>
        <w:pStyle w:val="ListParagraph"/>
        <w:ind w:left="0"/>
        <w:jc w:val="both"/>
        <w:rPr>
          <w:rFonts w:cs="Times New Roman"/>
          <w:b/>
          <w:sz w:val="24"/>
          <w:szCs w:val="24"/>
        </w:rPr>
      </w:pPr>
    </w:p>
    <w:p w:rsidR="00BD6494" w:rsidRPr="00FA23F2" w:rsidRDefault="00BD6494" w:rsidP="009853CE">
      <w:pPr>
        <w:pStyle w:val="ListParagraph"/>
        <w:ind w:left="0"/>
        <w:jc w:val="both"/>
        <w:rPr>
          <w:rFonts w:cs="Times New Roman"/>
          <w:b/>
          <w:sz w:val="24"/>
          <w:szCs w:val="24"/>
        </w:rPr>
      </w:pPr>
    </w:p>
    <w:p w:rsidR="00BD6494" w:rsidRPr="00FA23F2" w:rsidRDefault="00BD6494" w:rsidP="009853CE">
      <w:pPr>
        <w:pStyle w:val="ListParagraph"/>
        <w:ind w:left="0"/>
        <w:jc w:val="both"/>
        <w:rPr>
          <w:rFonts w:cs="Times New Roman"/>
          <w:b/>
          <w:sz w:val="24"/>
          <w:szCs w:val="24"/>
        </w:rPr>
      </w:pPr>
    </w:p>
    <w:p w:rsidR="00BD6494" w:rsidRPr="00FA23F2" w:rsidRDefault="00BD6494" w:rsidP="009853CE">
      <w:pPr>
        <w:pStyle w:val="ListParagraph"/>
        <w:ind w:left="0"/>
        <w:jc w:val="both"/>
        <w:rPr>
          <w:rFonts w:cs="Times New Roman"/>
          <w:b/>
          <w:sz w:val="24"/>
          <w:szCs w:val="24"/>
        </w:rPr>
      </w:pPr>
    </w:p>
    <w:p w:rsidR="00BD6494" w:rsidRPr="00FA23F2" w:rsidRDefault="00BD6494" w:rsidP="009853CE">
      <w:pPr>
        <w:pStyle w:val="ListParagraph"/>
        <w:ind w:left="0"/>
        <w:jc w:val="both"/>
        <w:rPr>
          <w:rFonts w:cs="Times New Roman"/>
          <w:b/>
          <w:sz w:val="24"/>
          <w:szCs w:val="24"/>
        </w:rPr>
      </w:pPr>
    </w:p>
    <w:p w:rsidR="00BD6494" w:rsidRPr="00FA23F2" w:rsidRDefault="00BD6494" w:rsidP="009853CE">
      <w:pPr>
        <w:pStyle w:val="ListParagraph"/>
        <w:ind w:left="0"/>
        <w:jc w:val="both"/>
        <w:rPr>
          <w:rFonts w:cs="Times New Roman"/>
          <w:b/>
          <w:sz w:val="24"/>
          <w:szCs w:val="24"/>
        </w:rPr>
      </w:pPr>
    </w:p>
    <w:p w:rsidR="00BD6494" w:rsidRPr="00FA23F2" w:rsidRDefault="00BD6494" w:rsidP="009853CE">
      <w:pPr>
        <w:pStyle w:val="ListParagraph"/>
        <w:ind w:left="0"/>
        <w:jc w:val="both"/>
        <w:rPr>
          <w:rFonts w:cs="Times New Roman"/>
          <w:b/>
          <w:sz w:val="24"/>
          <w:szCs w:val="24"/>
        </w:rPr>
      </w:pPr>
    </w:p>
    <w:p w:rsidR="00055A28" w:rsidRPr="00FA23F2" w:rsidRDefault="00055A28" w:rsidP="009853CE">
      <w:pPr>
        <w:pStyle w:val="ListParagraph"/>
        <w:ind w:left="0"/>
        <w:jc w:val="both"/>
        <w:rPr>
          <w:rFonts w:cs="Times New Roman"/>
          <w:sz w:val="24"/>
          <w:szCs w:val="24"/>
        </w:rPr>
      </w:pPr>
      <w:r w:rsidRPr="00FA23F2">
        <w:rPr>
          <w:rFonts w:cs="Times New Roman"/>
          <w:b/>
          <w:sz w:val="24"/>
          <w:szCs w:val="24"/>
        </w:rPr>
        <w:t>THE BOARD OF GOVERNORS OF THE COLORADO STATE UNIVERSITY SYSTEM, acting by and through COLORADO STATE UNIVERSITY</w:t>
      </w:r>
      <w:r w:rsidR="009A5B2D">
        <w:rPr>
          <w:rFonts w:cs="Times New Roman"/>
          <w:b/>
          <w:sz w:val="24"/>
          <w:szCs w:val="24"/>
        </w:rPr>
        <w:t>-</w:t>
      </w:r>
      <w:r w:rsidRPr="00FA23F2">
        <w:rPr>
          <w:rFonts w:cs="Times New Roman"/>
          <w:b/>
          <w:sz w:val="24"/>
          <w:szCs w:val="24"/>
        </w:rPr>
        <w:t>PUEBLO</w:t>
      </w:r>
    </w:p>
    <w:p w:rsidR="00055A28" w:rsidRPr="00FA23F2" w:rsidRDefault="00055A28" w:rsidP="009853CE">
      <w:pPr>
        <w:pStyle w:val="ListParagraph"/>
        <w:ind w:left="0"/>
        <w:jc w:val="both"/>
        <w:rPr>
          <w:rFonts w:cs="Times New Roman"/>
          <w:sz w:val="24"/>
          <w:szCs w:val="24"/>
        </w:rPr>
      </w:pPr>
    </w:p>
    <w:p w:rsidR="00055A28" w:rsidRPr="00FA23F2" w:rsidRDefault="00055A28" w:rsidP="009853CE">
      <w:pPr>
        <w:pStyle w:val="ListParagraph"/>
        <w:ind w:left="0"/>
        <w:jc w:val="both"/>
        <w:rPr>
          <w:rFonts w:cs="Times New Roman"/>
          <w:sz w:val="24"/>
          <w:szCs w:val="24"/>
        </w:rPr>
      </w:pPr>
    </w:p>
    <w:p w:rsidR="00055A28" w:rsidRPr="00FA23F2" w:rsidRDefault="00055A28" w:rsidP="009853CE">
      <w:pPr>
        <w:pStyle w:val="ListParagraph"/>
        <w:ind w:left="0"/>
        <w:jc w:val="both"/>
        <w:rPr>
          <w:rFonts w:cs="Times New Roman"/>
          <w:sz w:val="24"/>
          <w:szCs w:val="24"/>
        </w:rPr>
      </w:pPr>
      <w:r w:rsidRPr="00FA23F2">
        <w:rPr>
          <w:rFonts w:cs="Times New Roman"/>
          <w:sz w:val="24"/>
          <w:szCs w:val="24"/>
        </w:rPr>
        <w:t>____________________________________</w:t>
      </w:r>
    </w:p>
    <w:p w:rsidR="005717C5" w:rsidRPr="00FA23F2" w:rsidRDefault="003D3B11" w:rsidP="009853CE">
      <w:pPr>
        <w:pStyle w:val="ListParagraph"/>
        <w:ind w:left="0"/>
        <w:jc w:val="both"/>
        <w:rPr>
          <w:rFonts w:cs="Times New Roman"/>
          <w:sz w:val="24"/>
          <w:szCs w:val="24"/>
        </w:rPr>
      </w:pPr>
      <w:r>
        <w:rPr>
          <w:rFonts w:cs="Times New Roman"/>
          <w:sz w:val="24"/>
          <w:szCs w:val="24"/>
        </w:rPr>
        <w:t xml:space="preserve">Dr. </w:t>
      </w:r>
      <w:r w:rsidR="006F29C8">
        <w:rPr>
          <w:rFonts w:cs="Times New Roman"/>
          <w:sz w:val="24"/>
          <w:szCs w:val="24"/>
        </w:rPr>
        <w:t>Timothy Mottet</w:t>
      </w:r>
    </w:p>
    <w:p w:rsidR="00BD6494" w:rsidRPr="00FA23F2" w:rsidRDefault="00BD6494" w:rsidP="009853CE">
      <w:pPr>
        <w:pStyle w:val="ListParagraph"/>
        <w:ind w:left="0"/>
        <w:jc w:val="both"/>
        <w:rPr>
          <w:rFonts w:cs="Times New Roman"/>
          <w:sz w:val="24"/>
          <w:szCs w:val="24"/>
        </w:rPr>
      </w:pPr>
      <w:r w:rsidRPr="00FA23F2">
        <w:rPr>
          <w:rFonts w:cs="Times New Roman"/>
          <w:sz w:val="24"/>
          <w:szCs w:val="24"/>
        </w:rPr>
        <w:t>P</w:t>
      </w:r>
      <w:r w:rsidR="005717C5" w:rsidRPr="00FA23F2">
        <w:rPr>
          <w:rFonts w:cs="Times New Roman"/>
          <w:sz w:val="24"/>
          <w:szCs w:val="24"/>
        </w:rPr>
        <w:t>resident</w:t>
      </w:r>
    </w:p>
    <w:p w:rsidR="00BD6494" w:rsidRPr="00FA23F2" w:rsidRDefault="00BD6494" w:rsidP="009853CE">
      <w:pPr>
        <w:pStyle w:val="ListParagraph"/>
        <w:ind w:left="0"/>
        <w:jc w:val="both"/>
        <w:rPr>
          <w:rFonts w:cs="Times New Roman"/>
          <w:sz w:val="24"/>
          <w:szCs w:val="24"/>
        </w:rPr>
      </w:pPr>
    </w:p>
    <w:p w:rsidR="00BD6494" w:rsidRPr="00FA23F2" w:rsidRDefault="00BD6494" w:rsidP="009853CE">
      <w:pPr>
        <w:pStyle w:val="ListParagraph"/>
        <w:ind w:left="0"/>
        <w:jc w:val="both"/>
        <w:rPr>
          <w:rFonts w:cs="Times New Roman"/>
          <w:sz w:val="24"/>
          <w:szCs w:val="24"/>
        </w:rPr>
      </w:pPr>
      <w:r w:rsidRPr="00FA23F2">
        <w:rPr>
          <w:rFonts w:cs="Times New Roman"/>
          <w:sz w:val="24"/>
          <w:szCs w:val="24"/>
        </w:rPr>
        <w:t>Date: _______________________________</w:t>
      </w:r>
    </w:p>
    <w:p w:rsidR="00BD6494" w:rsidRPr="00FA23F2" w:rsidRDefault="00BD6494" w:rsidP="009853CE">
      <w:pPr>
        <w:pStyle w:val="ListParagraph"/>
        <w:ind w:left="0"/>
        <w:jc w:val="both"/>
        <w:rPr>
          <w:rFonts w:cs="Times New Roman"/>
          <w:sz w:val="24"/>
          <w:szCs w:val="24"/>
        </w:rPr>
      </w:pPr>
    </w:p>
    <w:p w:rsidR="00BD6494" w:rsidRPr="00FA23F2" w:rsidRDefault="00BD6494" w:rsidP="009853CE">
      <w:pPr>
        <w:pStyle w:val="ListParagraph"/>
        <w:ind w:left="0"/>
        <w:jc w:val="both"/>
        <w:rPr>
          <w:rFonts w:cs="Times New Roman"/>
          <w:sz w:val="24"/>
          <w:szCs w:val="24"/>
        </w:rPr>
      </w:pPr>
    </w:p>
    <w:p w:rsidR="00BD6494" w:rsidRPr="00FA23F2" w:rsidRDefault="00BD6494" w:rsidP="009853CE">
      <w:pPr>
        <w:pStyle w:val="ListParagraph"/>
        <w:ind w:left="0"/>
        <w:jc w:val="both"/>
        <w:rPr>
          <w:rFonts w:cs="Times New Roman"/>
          <w:sz w:val="24"/>
          <w:szCs w:val="24"/>
        </w:rPr>
      </w:pPr>
      <w:r w:rsidRPr="00FA23F2">
        <w:rPr>
          <w:rFonts w:cs="Times New Roman"/>
          <w:b/>
          <w:sz w:val="24"/>
          <w:szCs w:val="24"/>
        </w:rPr>
        <w:t>LEGAL REVIEW:</w:t>
      </w:r>
    </w:p>
    <w:p w:rsidR="00BD6494" w:rsidRPr="00FA23F2" w:rsidRDefault="00BD6494" w:rsidP="009853CE">
      <w:pPr>
        <w:pStyle w:val="ListParagraph"/>
        <w:ind w:left="0"/>
        <w:jc w:val="both"/>
        <w:rPr>
          <w:rFonts w:cs="Times New Roman"/>
          <w:sz w:val="24"/>
          <w:szCs w:val="24"/>
        </w:rPr>
      </w:pPr>
    </w:p>
    <w:p w:rsidR="00BD6494" w:rsidRPr="00FA23F2" w:rsidRDefault="00BD6494" w:rsidP="009853CE">
      <w:pPr>
        <w:pStyle w:val="ListParagraph"/>
        <w:ind w:left="0"/>
        <w:jc w:val="both"/>
        <w:rPr>
          <w:rFonts w:cs="Times New Roman"/>
          <w:sz w:val="24"/>
          <w:szCs w:val="24"/>
        </w:rPr>
      </w:pPr>
    </w:p>
    <w:p w:rsidR="00BD6494" w:rsidRPr="00FA23F2" w:rsidRDefault="00BD6494" w:rsidP="009853CE">
      <w:pPr>
        <w:pStyle w:val="ListParagraph"/>
        <w:ind w:left="0"/>
        <w:jc w:val="both"/>
        <w:rPr>
          <w:rFonts w:cs="Times New Roman"/>
          <w:sz w:val="24"/>
          <w:szCs w:val="24"/>
        </w:rPr>
      </w:pPr>
      <w:r w:rsidRPr="00FA23F2">
        <w:rPr>
          <w:rFonts w:cs="Times New Roman"/>
          <w:sz w:val="24"/>
          <w:szCs w:val="24"/>
        </w:rPr>
        <w:t>____________________________________</w:t>
      </w:r>
    </w:p>
    <w:p w:rsidR="00BD6494" w:rsidRPr="00FA23F2" w:rsidRDefault="00BD6494" w:rsidP="009853CE">
      <w:pPr>
        <w:pStyle w:val="ListParagraph"/>
        <w:ind w:left="0"/>
        <w:jc w:val="both"/>
        <w:rPr>
          <w:rFonts w:cs="Times New Roman"/>
          <w:sz w:val="24"/>
          <w:szCs w:val="24"/>
        </w:rPr>
      </w:pPr>
      <w:r w:rsidRPr="00FA23F2">
        <w:rPr>
          <w:rFonts w:cs="Times New Roman"/>
          <w:sz w:val="24"/>
          <w:szCs w:val="24"/>
        </w:rPr>
        <w:t>Johnna Doyle</w:t>
      </w:r>
    </w:p>
    <w:p w:rsidR="00BD6494" w:rsidRPr="00FA23F2" w:rsidRDefault="00C325F5" w:rsidP="009853CE">
      <w:pPr>
        <w:pStyle w:val="ListParagraph"/>
        <w:ind w:left="0"/>
        <w:jc w:val="both"/>
        <w:rPr>
          <w:rFonts w:cs="Times New Roman"/>
          <w:sz w:val="24"/>
          <w:szCs w:val="24"/>
        </w:rPr>
        <w:sectPr w:rsidR="00BD6494" w:rsidRPr="00FA23F2" w:rsidSect="009853CE">
          <w:type w:val="continuous"/>
          <w:pgSz w:w="12240" w:h="15840" w:code="1"/>
          <w:pgMar w:top="1440" w:right="1440" w:bottom="1170" w:left="1440" w:header="720" w:footer="720" w:gutter="0"/>
          <w:cols w:num="2" w:space="720"/>
          <w:docGrid w:linePitch="360"/>
        </w:sectPr>
      </w:pPr>
      <w:r w:rsidRPr="00FA23F2">
        <w:rPr>
          <w:rFonts w:cs="Times New Roman"/>
          <w:sz w:val="24"/>
          <w:szCs w:val="24"/>
        </w:rPr>
        <w:t>Deputy General Counsel</w:t>
      </w:r>
    </w:p>
    <w:p w:rsidR="00BD6494" w:rsidRPr="00FA23F2" w:rsidRDefault="00BD6494" w:rsidP="009853CE">
      <w:pPr>
        <w:pStyle w:val="ListParagraph"/>
        <w:ind w:left="0"/>
        <w:jc w:val="both"/>
        <w:rPr>
          <w:rFonts w:cs="Times New Roman"/>
          <w:sz w:val="24"/>
          <w:szCs w:val="24"/>
        </w:rPr>
        <w:sectPr w:rsidR="00BD6494" w:rsidRPr="00FA23F2" w:rsidSect="002B5E67">
          <w:type w:val="continuous"/>
          <w:pgSz w:w="12240" w:h="15840" w:code="1"/>
          <w:pgMar w:top="1440" w:right="1440" w:bottom="1440" w:left="1440" w:header="720" w:footer="720" w:gutter="0"/>
          <w:cols w:num="2" w:space="720"/>
          <w:docGrid w:linePitch="360"/>
        </w:sectPr>
      </w:pPr>
    </w:p>
    <w:p w:rsidR="00D63B63" w:rsidRDefault="00D63B63" w:rsidP="009853CE">
      <w:pPr>
        <w:pStyle w:val="ListParagraph"/>
        <w:ind w:left="0"/>
        <w:jc w:val="both"/>
        <w:rPr>
          <w:rFonts w:cs="Times New Roman"/>
          <w:sz w:val="24"/>
          <w:szCs w:val="24"/>
        </w:rPr>
      </w:pPr>
    </w:p>
    <w:p w:rsidR="00BD6494" w:rsidRPr="00FA23F2" w:rsidRDefault="00BD6494" w:rsidP="009853CE">
      <w:pPr>
        <w:pStyle w:val="ListParagraph"/>
        <w:ind w:left="0"/>
        <w:jc w:val="both"/>
        <w:rPr>
          <w:rFonts w:eastAsia="Arial" w:cs="Times New Roman"/>
          <w:b/>
          <w:sz w:val="24"/>
          <w:szCs w:val="24"/>
        </w:rPr>
      </w:pPr>
      <w:r w:rsidRPr="00FA23F2">
        <w:rPr>
          <w:rFonts w:eastAsia="Arial" w:cs="Times New Roman"/>
          <w:b/>
          <w:sz w:val="24"/>
          <w:szCs w:val="24"/>
        </w:rPr>
        <w:t>CONTROLLER:</w:t>
      </w:r>
    </w:p>
    <w:p w:rsidR="00BD6494" w:rsidRPr="00FA23F2" w:rsidRDefault="00BD6494" w:rsidP="009853CE">
      <w:pPr>
        <w:pStyle w:val="ListParagraph"/>
        <w:ind w:left="0"/>
        <w:jc w:val="both"/>
        <w:rPr>
          <w:rFonts w:eastAsia="Arial" w:cs="Times New Roman"/>
          <w:sz w:val="24"/>
          <w:szCs w:val="24"/>
        </w:rPr>
      </w:pPr>
      <w:r w:rsidRPr="00FA23F2">
        <w:rPr>
          <w:rFonts w:eastAsia="Arial" w:cs="Times New Roman"/>
          <w:sz w:val="24"/>
          <w:szCs w:val="24"/>
        </w:rPr>
        <w:t xml:space="preserve">All </w:t>
      </w:r>
      <w:r w:rsidR="00217947">
        <w:rPr>
          <w:rFonts w:eastAsia="Arial" w:cs="Times New Roman"/>
          <w:sz w:val="24"/>
          <w:szCs w:val="24"/>
        </w:rPr>
        <w:t>c</w:t>
      </w:r>
      <w:r w:rsidRPr="00FA23F2">
        <w:rPr>
          <w:rFonts w:eastAsia="Arial" w:cs="Times New Roman"/>
          <w:sz w:val="24"/>
          <w:szCs w:val="24"/>
        </w:rPr>
        <w:t xml:space="preserve">ontracts </w:t>
      </w:r>
      <w:r w:rsidR="00217947">
        <w:rPr>
          <w:rFonts w:eastAsia="Arial" w:cs="Times New Roman"/>
          <w:sz w:val="24"/>
          <w:szCs w:val="24"/>
        </w:rPr>
        <w:t>r</w:t>
      </w:r>
      <w:r w:rsidRPr="00FA23F2">
        <w:rPr>
          <w:rFonts w:eastAsia="Arial" w:cs="Times New Roman"/>
          <w:sz w:val="24"/>
          <w:szCs w:val="24"/>
        </w:rPr>
        <w:t xml:space="preserve">equire </w:t>
      </w:r>
      <w:r w:rsidR="00217947">
        <w:rPr>
          <w:rFonts w:eastAsia="Arial" w:cs="Times New Roman"/>
          <w:sz w:val="24"/>
          <w:szCs w:val="24"/>
        </w:rPr>
        <w:t>a</w:t>
      </w:r>
      <w:r w:rsidRPr="00FA23F2">
        <w:rPr>
          <w:rFonts w:eastAsia="Arial" w:cs="Times New Roman"/>
          <w:sz w:val="24"/>
          <w:szCs w:val="24"/>
        </w:rPr>
        <w:t>pproval by the Colorado State University-Pueblo Controller:</w:t>
      </w:r>
    </w:p>
    <w:p w:rsidR="00BD6494" w:rsidRPr="00FA23F2" w:rsidRDefault="00BD6494" w:rsidP="009853CE">
      <w:pPr>
        <w:pStyle w:val="ListParagraph"/>
        <w:ind w:left="0"/>
        <w:jc w:val="both"/>
        <w:rPr>
          <w:rFonts w:eastAsia="Arial" w:cs="Times New Roman"/>
          <w:sz w:val="24"/>
          <w:szCs w:val="24"/>
        </w:rPr>
      </w:pPr>
      <w:r w:rsidRPr="00FA23F2">
        <w:rPr>
          <w:rFonts w:eastAsia="Arial" w:cs="Times New Roman"/>
          <w:sz w:val="24"/>
          <w:szCs w:val="24"/>
        </w:rPr>
        <w:t>C.R.S. §</w:t>
      </w:r>
      <w:r w:rsidR="00217947">
        <w:rPr>
          <w:rFonts w:eastAsia="Arial" w:cs="Times New Roman"/>
          <w:sz w:val="24"/>
          <w:szCs w:val="24"/>
        </w:rPr>
        <w:t xml:space="preserve"> </w:t>
      </w:r>
      <w:r w:rsidRPr="00FA23F2">
        <w:rPr>
          <w:rFonts w:eastAsia="Arial" w:cs="Times New Roman"/>
          <w:sz w:val="24"/>
          <w:szCs w:val="24"/>
        </w:rPr>
        <w:t>24-30-202 and University Policy require</w:t>
      </w:r>
      <w:r w:rsidR="009A5B2D">
        <w:rPr>
          <w:rFonts w:eastAsia="Arial" w:cs="Times New Roman"/>
          <w:sz w:val="24"/>
          <w:szCs w:val="24"/>
        </w:rPr>
        <w:t>s</w:t>
      </w:r>
      <w:r w:rsidRPr="00FA23F2">
        <w:rPr>
          <w:rFonts w:eastAsia="Arial" w:cs="Times New Roman"/>
          <w:sz w:val="24"/>
          <w:szCs w:val="24"/>
        </w:rPr>
        <w:t xml:space="preserve"> th</w:t>
      </w:r>
      <w:r w:rsidR="009A5B2D">
        <w:rPr>
          <w:rFonts w:eastAsia="Arial" w:cs="Times New Roman"/>
          <w:sz w:val="24"/>
          <w:szCs w:val="24"/>
        </w:rPr>
        <w:t xml:space="preserve">e </w:t>
      </w:r>
      <w:r w:rsidRPr="00FA23F2">
        <w:rPr>
          <w:rFonts w:eastAsia="Arial" w:cs="Times New Roman"/>
          <w:sz w:val="24"/>
          <w:szCs w:val="24"/>
        </w:rPr>
        <w:t>Colorado State University-Pueblo Controller to approve all State Contracts. This Contract is not valid until signed and dat</w:t>
      </w:r>
      <w:r w:rsidR="00C325F5" w:rsidRPr="00FA23F2">
        <w:rPr>
          <w:rFonts w:eastAsia="Arial" w:cs="Times New Roman"/>
          <w:sz w:val="24"/>
          <w:szCs w:val="24"/>
        </w:rPr>
        <w:t xml:space="preserve">ed below </w:t>
      </w:r>
      <w:r w:rsidRPr="00FA23F2">
        <w:rPr>
          <w:rFonts w:eastAsia="Arial" w:cs="Times New Roman"/>
          <w:sz w:val="24"/>
          <w:szCs w:val="24"/>
        </w:rPr>
        <w:t>by the University Controller or delegate.</w:t>
      </w:r>
      <w:r w:rsidR="009A5B2D">
        <w:rPr>
          <w:rFonts w:eastAsia="Arial" w:cs="Times New Roman"/>
          <w:sz w:val="24"/>
          <w:szCs w:val="24"/>
        </w:rPr>
        <w:t xml:space="preserve"> </w:t>
      </w:r>
    </w:p>
    <w:p w:rsidR="00C325F5" w:rsidRPr="00FA23F2" w:rsidRDefault="00C325F5" w:rsidP="009853CE">
      <w:pPr>
        <w:pStyle w:val="ListParagraph"/>
        <w:ind w:left="0"/>
        <w:jc w:val="both"/>
        <w:rPr>
          <w:rFonts w:eastAsia="Arial" w:cs="Times New Roman"/>
          <w:sz w:val="24"/>
          <w:szCs w:val="24"/>
        </w:rPr>
      </w:pPr>
    </w:p>
    <w:p w:rsidR="00C325F5" w:rsidRPr="00FA23F2" w:rsidRDefault="00C325F5" w:rsidP="009853CE">
      <w:pPr>
        <w:pStyle w:val="ListParagraph"/>
        <w:ind w:left="0"/>
        <w:jc w:val="both"/>
        <w:rPr>
          <w:rFonts w:eastAsia="Arial" w:cs="Times New Roman"/>
          <w:sz w:val="24"/>
          <w:szCs w:val="24"/>
        </w:rPr>
      </w:pPr>
    </w:p>
    <w:p w:rsidR="00BD6494" w:rsidRPr="00FA23F2" w:rsidRDefault="00BD6494" w:rsidP="009853CE">
      <w:pPr>
        <w:pStyle w:val="ListParagraph"/>
        <w:ind w:left="0"/>
        <w:jc w:val="both"/>
        <w:rPr>
          <w:rFonts w:eastAsia="Arial" w:cs="Times New Roman"/>
          <w:sz w:val="24"/>
          <w:szCs w:val="24"/>
        </w:rPr>
      </w:pPr>
      <w:r w:rsidRPr="00FA23F2">
        <w:rPr>
          <w:rFonts w:eastAsia="Arial" w:cs="Times New Roman"/>
          <w:sz w:val="24"/>
          <w:szCs w:val="24"/>
        </w:rPr>
        <w:t>By: ____________________________________</w:t>
      </w:r>
    </w:p>
    <w:p w:rsidR="00D24818" w:rsidRDefault="00D24818" w:rsidP="009853CE">
      <w:pPr>
        <w:ind w:firstLine="720"/>
        <w:jc w:val="both"/>
        <w:rPr>
          <w:rFonts w:eastAsia="Arial" w:cs="Times New Roman"/>
          <w:sz w:val="24"/>
          <w:szCs w:val="24"/>
        </w:rPr>
      </w:pPr>
      <w:r>
        <w:rPr>
          <w:rFonts w:eastAsia="Arial" w:cs="Times New Roman"/>
          <w:sz w:val="24"/>
          <w:szCs w:val="24"/>
        </w:rPr>
        <w:t>Juanita Pena</w:t>
      </w:r>
    </w:p>
    <w:p w:rsidR="00BD6494" w:rsidRPr="009853CE" w:rsidRDefault="00C325F5" w:rsidP="009853CE">
      <w:pPr>
        <w:ind w:firstLine="720"/>
        <w:jc w:val="both"/>
        <w:rPr>
          <w:rFonts w:cs="Times New Roman"/>
          <w:sz w:val="24"/>
          <w:szCs w:val="24"/>
        </w:rPr>
      </w:pPr>
      <w:r w:rsidRPr="009853CE">
        <w:rPr>
          <w:rFonts w:eastAsia="Arial" w:cs="Times New Roman"/>
          <w:sz w:val="24"/>
          <w:szCs w:val="24"/>
        </w:rPr>
        <w:t>Controller</w:t>
      </w:r>
      <w:r w:rsidRPr="009853CE">
        <w:rPr>
          <w:rFonts w:eastAsia="Arial" w:cs="Times New Roman"/>
          <w:sz w:val="24"/>
          <w:szCs w:val="24"/>
        </w:rPr>
        <w:tab/>
      </w:r>
      <w:r w:rsidRPr="009853CE">
        <w:rPr>
          <w:rFonts w:eastAsia="Arial" w:cs="Times New Roman"/>
          <w:sz w:val="24"/>
          <w:szCs w:val="24"/>
        </w:rPr>
        <w:tab/>
      </w:r>
      <w:r w:rsidR="006F29C8" w:rsidRPr="009853CE">
        <w:rPr>
          <w:rFonts w:eastAsia="Arial" w:cs="Times New Roman"/>
          <w:sz w:val="24"/>
          <w:szCs w:val="24"/>
        </w:rPr>
        <w:tab/>
      </w:r>
      <w:r w:rsidRPr="009853CE">
        <w:rPr>
          <w:rFonts w:eastAsia="Arial" w:cs="Times New Roman"/>
          <w:sz w:val="24"/>
          <w:szCs w:val="24"/>
        </w:rPr>
        <w:t>Date</w:t>
      </w:r>
    </w:p>
    <w:sectPr w:rsidR="00BD6494" w:rsidRPr="009853CE" w:rsidSect="002B5E67">
      <w:foot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A29" w:rsidRDefault="007F5A29" w:rsidP="00C54206">
      <w:r>
        <w:separator/>
      </w:r>
    </w:p>
  </w:endnote>
  <w:endnote w:type="continuationSeparator" w:id="0">
    <w:p w:rsidR="007F5A29" w:rsidRDefault="007F5A29" w:rsidP="00C5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7C" w:rsidRPr="001F15A1" w:rsidRDefault="00242A7C" w:rsidP="009853CE">
    <w:pPr>
      <w:pStyle w:val="Footer"/>
      <w:jc w:val="right"/>
      <w:rPr>
        <w:rFonts w:ascii="Times New Roman" w:hAnsi="Times New Roman" w:cs="Times New Roman"/>
        <w:sz w:val="24"/>
        <w:szCs w:val="24"/>
      </w:rPr>
    </w:pPr>
    <w:r>
      <w:tab/>
    </w:r>
    <w:sdt>
      <w:sdtPr>
        <w:id w:val="-383792966"/>
        <w:docPartObj>
          <w:docPartGallery w:val="Page Numbers (Bottom of Page)"/>
          <w:docPartUnique/>
        </w:docPartObj>
      </w:sdtPr>
      <w:sdtEndPr>
        <w:rPr>
          <w:rFonts w:ascii="Times New Roman" w:hAnsi="Times New Roman" w:cs="Times New Roman"/>
          <w:noProof/>
          <w:sz w:val="24"/>
          <w:szCs w:val="24"/>
        </w:rPr>
      </w:sdtEndPr>
      <w:sdtContent>
        <w:r w:rsidR="001F15A1" w:rsidRPr="001F15A1">
          <w:rPr>
            <w:rFonts w:cs="Times New Roman"/>
            <w:noProof/>
            <w:sz w:val="24"/>
            <w:szCs w:val="24"/>
          </w:rPr>
          <w:t xml:space="preserve">Page </w:t>
        </w:r>
        <w:r w:rsidR="001F15A1" w:rsidRPr="009853CE">
          <w:rPr>
            <w:rFonts w:cs="Times New Roman"/>
            <w:bCs/>
            <w:noProof/>
            <w:sz w:val="24"/>
            <w:szCs w:val="24"/>
          </w:rPr>
          <w:fldChar w:fldCharType="begin"/>
        </w:r>
        <w:r w:rsidR="001F15A1" w:rsidRPr="009853CE">
          <w:rPr>
            <w:rFonts w:cs="Times New Roman"/>
            <w:bCs/>
            <w:noProof/>
            <w:sz w:val="24"/>
            <w:szCs w:val="24"/>
          </w:rPr>
          <w:instrText xml:space="preserve"> PAGE  \* Arabic  \* MERGEFORMAT </w:instrText>
        </w:r>
        <w:r w:rsidR="001F15A1" w:rsidRPr="009853CE">
          <w:rPr>
            <w:rFonts w:cs="Times New Roman"/>
            <w:bCs/>
            <w:noProof/>
            <w:sz w:val="24"/>
            <w:szCs w:val="24"/>
          </w:rPr>
          <w:fldChar w:fldCharType="separate"/>
        </w:r>
        <w:r w:rsidR="000F63F9">
          <w:rPr>
            <w:rFonts w:cs="Times New Roman"/>
            <w:bCs/>
            <w:noProof/>
            <w:sz w:val="24"/>
            <w:szCs w:val="24"/>
          </w:rPr>
          <w:t>3</w:t>
        </w:r>
        <w:r w:rsidR="001F15A1" w:rsidRPr="009853CE">
          <w:rPr>
            <w:rFonts w:cs="Times New Roman"/>
            <w:bCs/>
            <w:noProof/>
            <w:sz w:val="24"/>
            <w:szCs w:val="24"/>
          </w:rPr>
          <w:fldChar w:fldCharType="end"/>
        </w:r>
        <w:r w:rsidR="001F15A1" w:rsidRPr="001F15A1">
          <w:rPr>
            <w:rFonts w:cs="Times New Roman"/>
            <w:noProof/>
            <w:sz w:val="24"/>
            <w:szCs w:val="24"/>
          </w:rPr>
          <w:t xml:space="preserve"> of </w:t>
        </w:r>
        <w:r w:rsidR="001F15A1" w:rsidRPr="009853CE">
          <w:rPr>
            <w:rFonts w:cs="Times New Roman"/>
            <w:bCs/>
            <w:noProof/>
            <w:sz w:val="24"/>
            <w:szCs w:val="24"/>
          </w:rPr>
          <w:fldChar w:fldCharType="begin"/>
        </w:r>
        <w:r w:rsidR="001F15A1" w:rsidRPr="009853CE">
          <w:rPr>
            <w:rFonts w:cs="Times New Roman"/>
            <w:bCs/>
            <w:noProof/>
            <w:sz w:val="24"/>
            <w:szCs w:val="24"/>
          </w:rPr>
          <w:instrText xml:space="preserve"> NUMPAGES  \* Arabic  \* MERGEFORMAT </w:instrText>
        </w:r>
        <w:r w:rsidR="001F15A1" w:rsidRPr="009853CE">
          <w:rPr>
            <w:rFonts w:cs="Times New Roman"/>
            <w:bCs/>
            <w:noProof/>
            <w:sz w:val="24"/>
            <w:szCs w:val="24"/>
          </w:rPr>
          <w:fldChar w:fldCharType="separate"/>
        </w:r>
        <w:r w:rsidR="000F63F9">
          <w:rPr>
            <w:rFonts w:cs="Times New Roman"/>
            <w:bCs/>
            <w:noProof/>
            <w:sz w:val="24"/>
            <w:szCs w:val="24"/>
          </w:rPr>
          <w:t>4</w:t>
        </w:r>
        <w:r w:rsidR="001F15A1" w:rsidRPr="009853CE">
          <w:rPr>
            <w:rFonts w:cs="Times New Roman"/>
            <w:bCs/>
            <w:noProof/>
            <w:sz w:val="24"/>
            <w:szCs w:val="24"/>
          </w:rPr>
          <w:fldChar w:fldCharType="end"/>
        </w:r>
      </w:sdtContent>
    </w:sdt>
  </w:p>
  <w:p w:rsidR="00C54206" w:rsidRPr="00242A7C" w:rsidRDefault="00C54206" w:rsidP="00C542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7C" w:rsidRPr="00242A7C" w:rsidRDefault="00242A7C" w:rsidP="00242A7C">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7C" w:rsidRPr="002B5E67" w:rsidRDefault="002B5E67" w:rsidP="00C54206">
    <w:pPr>
      <w:pStyle w:val="Footer"/>
      <w:rPr>
        <w:rFonts w:ascii="Times New Roman" w:hAnsi="Times New Roman" w:cs="Times New Roman"/>
        <w:sz w:val="24"/>
        <w:szCs w:val="24"/>
      </w:rPr>
    </w:pPr>
    <w:r>
      <w:tab/>
    </w:r>
    <w:sdt>
      <w:sdtPr>
        <w:id w:val="1313445072"/>
        <w:docPartObj>
          <w:docPartGallery w:val="Page Numbers (Bottom of Page)"/>
          <w:docPartUnique/>
        </w:docPartObj>
      </w:sdtPr>
      <w:sdtEndPr>
        <w:rPr>
          <w:rFonts w:ascii="Times New Roman" w:hAnsi="Times New Roman" w:cs="Times New Roman"/>
          <w:noProof/>
          <w:sz w:val="24"/>
          <w:szCs w:val="24"/>
        </w:rPr>
      </w:sdtEndPr>
      <w:sdtContent>
        <w:r w:rsidRPr="002B5E67">
          <w:rPr>
            <w:rFonts w:cs="Times New Roman"/>
            <w:sz w:val="24"/>
            <w:szCs w:val="24"/>
          </w:rPr>
          <w:fldChar w:fldCharType="begin"/>
        </w:r>
        <w:r w:rsidRPr="002B5E67">
          <w:rPr>
            <w:rFonts w:cs="Times New Roman"/>
            <w:sz w:val="24"/>
            <w:szCs w:val="24"/>
          </w:rPr>
          <w:instrText xml:space="preserve"> PAGE   \* MERGEFORMAT </w:instrText>
        </w:r>
        <w:r w:rsidRPr="002B5E67">
          <w:rPr>
            <w:rFonts w:cs="Times New Roman"/>
            <w:sz w:val="24"/>
            <w:szCs w:val="24"/>
          </w:rPr>
          <w:fldChar w:fldCharType="separate"/>
        </w:r>
        <w:r w:rsidR="00D63B63">
          <w:rPr>
            <w:rFonts w:cs="Times New Roman"/>
            <w:noProof/>
            <w:sz w:val="24"/>
            <w:szCs w:val="24"/>
          </w:rPr>
          <w:t>5</w:t>
        </w:r>
        <w:r w:rsidRPr="002B5E67">
          <w:rPr>
            <w:rFonts w:cs="Times New Roman"/>
            <w:noProof/>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A29" w:rsidRDefault="007F5A29" w:rsidP="00C54206">
      <w:pPr>
        <w:rPr>
          <w:noProof/>
        </w:rPr>
      </w:pPr>
      <w:r>
        <w:rPr>
          <w:noProof/>
        </w:rPr>
        <w:separator/>
      </w:r>
    </w:p>
  </w:footnote>
  <w:footnote w:type="continuationSeparator" w:id="0">
    <w:p w:rsidR="007F5A29" w:rsidRDefault="007F5A29" w:rsidP="00C54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B42"/>
    <w:multiLevelType w:val="hybridMultilevel"/>
    <w:tmpl w:val="DCDA2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1751"/>
    <w:multiLevelType w:val="hybridMultilevel"/>
    <w:tmpl w:val="5B9CC420"/>
    <w:lvl w:ilvl="0" w:tplc="0420A696">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267EB6"/>
    <w:multiLevelType w:val="hybridMultilevel"/>
    <w:tmpl w:val="5B4CF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71B8B"/>
    <w:multiLevelType w:val="hybridMultilevel"/>
    <w:tmpl w:val="D360C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4F2899"/>
    <w:multiLevelType w:val="hybridMultilevel"/>
    <w:tmpl w:val="3E84D9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3F"/>
    <w:rsid w:val="000352B3"/>
    <w:rsid w:val="00055A28"/>
    <w:rsid w:val="000A6C80"/>
    <w:rsid w:val="000F63F9"/>
    <w:rsid w:val="00195AFD"/>
    <w:rsid w:val="001D7DB8"/>
    <w:rsid w:val="001F15A1"/>
    <w:rsid w:val="00217947"/>
    <w:rsid w:val="00242A7C"/>
    <w:rsid w:val="002B5E67"/>
    <w:rsid w:val="002E3D7C"/>
    <w:rsid w:val="003D3B11"/>
    <w:rsid w:val="00415E53"/>
    <w:rsid w:val="004E2B2B"/>
    <w:rsid w:val="004F340B"/>
    <w:rsid w:val="00533DE2"/>
    <w:rsid w:val="005717C5"/>
    <w:rsid w:val="00575C6E"/>
    <w:rsid w:val="006850FC"/>
    <w:rsid w:val="006D6FAB"/>
    <w:rsid w:val="006F073F"/>
    <w:rsid w:val="006F29C8"/>
    <w:rsid w:val="007D3020"/>
    <w:rsid w:val="007F5A29"/>
    <w:rsid w:val="008B5C82"/>
    <w:rsid w:val="008C0D9B"/>
    <w:rsid w:val="008C61AF"/>
    <w:rsid w:val="008D52FB"/>
    <w:rsid w:val="00921F8E"/>
    <w:rsid w:val="009853CE"/>
    <w:rsid w:val="009A5B2D"/>
    <w:rsid w:val="009E0FDD"/>
    <w:rsid w:val="009F3B28"/>
    <w:rsid w:val="00A359DE"/>
    <w:rsid w:val="00AD49BE"/>
    <w:rsid w:val="00B136D5"/>
    <w:rsid w:val="00B36926"/>
    <w:rsid w:val="00B45B98"/>
    <w:rsid w:val="00B967D4"/>
    <w:rsid w:val="00BD2692"/>
    <w:rsid w:val="00BD6494"/>
    <w:rsid w:val="00C325F5"/>
    <w:rsid w:val="00C36C3F"/>
    <w:rsid w:val="00C43803"/>
    <w:rsid w:val="00C457A2"/>
    <w:rsid w:val="00C463B1"/>
    <w:rsid w:val="00C54206"/>
    <w:rsid w:val="00D24818"/>
    <w:rsid w:val="00D318E5"/>
    <w:rsid w:val="00D35090"/>
    <w:rsid w:val="00D63B63"/>
    <w:rsid w:val="00D81B3C"/>
    <w:rsid w:val="00DB5EF1"/>
    <w:rsid w:val="00DE2CDC"/>
    <w:rsid w:val="00DF4F4B"/>
    <w:rsid w:val="00E62F0D"/>
    <w:rsid w:val="00E8023B"/>
    <w:rsid w:val="00EF7632"/>
    <w:rsid w:val="00F86834"/>
    <w:rsid w:val="00FA23F2"/>
    <w:rsid w:val="00FE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4C8A6A-FD75-49B9-BD7F-D7943CB2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C3F"/>
    <w:pPr>
      <w:ind w:left="720"/>
      <w:contextualSpacing/>
    </w:pPr>
  </w:style>
  <w:style w:type="paragraph" w:styleId="Header">
    <w:name w:val="header"/>
    <w:basedOn w:val="Normal"/>
    <w:link w:val="HeaderChar"/>
    <w:uiPriority w:val="99"/>
    <w:unhideWhenUsed/>
    <w:rsid w:val="00C54206"/>
    <w:pPr>
      <w:tabs>
        <w:tab w:val="center" w:pos="4680"/>
        <w:tab w:val="right" w:pos="9360"/>
      </w:tabs>
    </w:pPr>
  </w:style>
  <w:style w:type="character" w:customStyle="1" w:styleId="HeaderChar">
    <w:name w:val="Header Char"/>
    <w:basedOn w:val="DefaultParagraphFont"/>
    <w:link w:val="Header"/>
    <w:uiPriority w:val="99"/>
    <w:rsid w:val="00C54206"/>
  </w:style>
  <w:style w:type="paragraph" w:styleId="Footer">
    <w:name w:val="footer"/>
    <w:basedOn w:val="Normal"/>
    <w:link w:val="FooterChar"/>
    <w:uiPriority w:val="99"/>
    <w:unhideWhenUsed/>
    <w:rsid w:val="00C54206"/>
    <w:pPr>
      <w:tabs>
        <w:tab w:val="center" w:pos="4680"/>
        <w:tab w:val="right" w:pos="9360"/>
      </w:tabs>
    </w:pPr>
  </w:style>
  <w:style w:type="character" w:customStyle="1" w:styleId="FooterChar">
    <w:name w:val="Footer Char"/>
    <w:basedOn w:val="DefaultParagraphFont"/>
    <w:link w:val="Footer"/>
    <w:uiPriority w:val="99"/>
    <w:rsid w:val="00C54206"/>
  </w:style>
  <w:style w:type="paragraph" w:styleId="BalloonText">
    <w:name w:val="Balloon Text"/>
    <w:basedOn w:val="Normal"/>
    <w:link w:val="BalloonTextChar"/>
    <w:uiPriority w:val="99"/>
    <w:semiHidden/>
    <w:unhideWhenUsed/>
    <w:rsid w:val="00BD2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6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8670</Characters>
  <Application>Microsoft Office Word</Application>
  <DocSecurity>0</DocSecurity>
  <PresentationFormat/>
  <Lines>72</Lines>
  <Paragraphs>20</Paragraphs>
  <ScaleCrop>false</ScaleCrop>
  <HeadingPairs>
    <vt:vector size="2" baseType="variant">
      <vt:variant>
        <vt:lpstr>Title</vt:lpstr>
      </vt:variant>
      <vt:variant>
        <vt:i4>1</vt:i4>
      </vt:variant>
    </vt:vector>
  </HeadingPairs>
  <TitlesOfParts>
    <vt:vector size="1" baseType="lpstr">
      <vt:lpstr>Voluntary Separation Incentive Agreement Tenured Faculty Member (draft) 1.13.14 (00032405).DOCX</vt:lpstr>
    </vt:vector>
  </TitlesOfParts>
  <Company/>
  <LinksUpToDate>false</LinksUpToDate>
  <CharactersWithSpaces>10170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Separation Incentive Agreement Tenured Faculty Member (draft) 1.13.14 (00032405).DOCX</dc:title>
  <dc:subject>wdNOSTAMP</dc:subject>
  <dc:creator>Nyborg,Melanie</dc:creator>
  <cp:lastModifiedBy>Zyzda, Ana G</cp:lastModifiedBy>
  <cp:revision>2</cp:revision>
  <dcterms:created xsi:type="dcterms:W3CDTF">2020-01-07T16:46:00Z</dcterms:created>
  <dcterms:modified xsi:type="dcterms:W3CDTF">2020-01-07T16:46:00Z</dcterms:modified>
</cp:coreProperties>
</file>