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8FB88" w14:textId="00625855" w:rsidR="005D1757" w:rsidRPr="005D1757" w:rsidRDefault="006122EB" w:rsidP="005D1757">
      <w:pPr>
        <w:jc w:val="center"/>
        <w:rPr>
          <w:b/>
          <w:sz w:val="32"/>
          <w:szCs w:val="32"/>
        </w:rPr>
      </w:pPr>
      <w:r>
        <w:rPr>
          <w:b/>
          <w:sz w:val="32"/>
          <w:szCs w:val="32"/>
        </w:rPr>
        <w:t>Teaching American Politics</w:t>
      </w:r>
    </w:p>
    <w:p w14:paraId="4DE64993" w14:textId="2A525F1F" w:rsidR="005D1757" w:rsidRPr="005D1757" w:rsidRDefault="008B42CB" w:rsidP="005D1757">
      <w:pPr>
        <w:jc w:val="center"/>
        <w:rPr>
          <w:sz w:val="28"/>
          <w:szCs w:val="28"/>
        </w:rPr>
      </w:pPr>
      <w:r>
        <w:rPr>
          <w:sz w:val="28"/>
          <w:szCs w:val="28"/>
        </w:rPr>
        <w:t xml:space="preserve">POLSC </w:t>
      </w:r>
      <w:r w:rsidR="006122EB">
        <w:rPr>
          <w:sz w:val="28"/>
          <w:szCs w:val="28"/>
        </w:rPr>
        <w:t>591</w:t>
      </w:r>
    </w:p>
    <w:p w14:paraId="16A17CF3" w14:textId="043AE8AE" w:rsidR="00F5436B" w:rsidRDefault="00151493" w:rsidP="005D1757">
      <w:pPr>
        <w:jc w:val="center"/>
        <w:rPr>
          <w:sz w:val="28"/>
          <w:szCs w:val="28"/>
        </w:rPr>
      </w:pPr>
      <w:r>
        <w:rPr>
          <w:sz w:val="28"/>
          <w:szCs w:val="28"/>
        </w:rPr>
        <w:t>Spring</w:t>
      </w:r>
      <w:r w:rsidR="008B42CB">
        <w:rPr>
          <w:sz w:val="28"/>
          <w:szCs w:val="28"/>
        </w:rPr>
        <w:t xml:space="preserve"> </w:t>
      </w:r>
      <w:r w:rsidR="006122EB">
        <w:rPr>
          <w:sz w:val="28"/>
          <w:szCs w:val="28"/>
        </w:rPr>
        <w:t>2020</w:t>
      </w:r>
    </w:p>
    <w:p w14:paraId="73A1983F" w14:textId="77777777" w:rsidR="005D1757" w:rsidRDefault="005D1757" w:rsidP="005D1757">
      <w:pPr>
        <w:jc w:val="center"/>
        <w:rPr>
          <w:szCs w:val="24"/>
        </w:rPr>
      </w:pPr>
    </w:p>
    <w:p w14:paraId="195AA220" w14:textId="77777777" w:rsidR="005D1757" w:rsidRDefault="005D1757" w:rsidP="005D1757">
      <w:pPr>
        <w:rPr>
          <w:szCs w:val="24"/>
        </w:rPr>
      </w:pPr>
      <w:r w:rsidRPr="005D1757">
        <w:rPr>
          <w:szCs w:val="24"/>
          <w:u w:val="single"/>
        </w:rPr>
        <w:t>Instructor</w:t>
      </w:r>
      <w:r>
        <w:rPr>
          <w:szCs w:val="24"/>
        </w:rPr>
        <w:t xml:space="preserve">: </w:t>
      </w:r>
      <w:r w:rsidR="008B42CB">
        <w:rPr>
          <w:szCs w:val="24"/>
        </w:rPr>
        <w:t xml:space="preserve">Dr. </w:t>
      </w:r>
      <w:r>
        <w:rPr>
          <w:szCs w:val="24"/>
        </w:rPr>
        <w:t>Ryan Strickler</w:t>
      </w:r>
    </w:p>
    <w:p w14:paraId="450A5534" w14:textId="3DB2A5F1" w:rsidR="00DA2F62" w:rsidRDefault="00DA2F62" w:rsidP="005D1757">
      <w:pPr>
        <w:rPr>
          <w:szCs w:val="24"/>
        </w:rPr>
      </w:pPr>
      <w:r w:rsidRPr="00DA2F62">
        <w:rPr>
          <w:szCs w:val="24"/>
          <w:u w:val="single"/>
        </w:rPr>
        <w:t>Office</w:t>
      </w:r>
      <w:r>
        <w:rPr>
          <w:szCs w:val="24"/>
        </w:rPr>
        <w:t xml:space="preserve">: </w:t>
      </w:r>
      <w:r w:rsidR="006122EB">
        <w:rPr>
          <w:szCs w:val="24"/>
        </w:rPr>
        <w:t>GCB 310</w:t>
      </w:r>
    </w:p>
    <w:p w14:paraId="387392D8" w14:textId="5C2CC532" w:rsidR="005D1757" w:rsidRPr="00083F26" w:rsidRDefault="00C3117C" w:rsidP="005D1757">
      <w:pPr>
        <w:rPr>
          <w:szCs w:val="24"/>
        </w:rPr>
      </w:pPr>
      <w:r>
        <w:rPr>
          <w:szCs w:val="24"/>
          <w:u w:val="single"/>
        </w:rPr>
        <w:t>Office Hours</w:t>
      </w:r>
      <w:r w:rsidR="00083F26">
        <w:rPr>
          <w:szCs w:val="24"/>
        </w:rPr>
        <w:t xml:space="preserve">: </w:t>
      </w:r>
      <w:r w:rsidR="006122EB">
        <w:rPr>
          <w:szCs w:val="24"/>
        </w:rPr>
        <w:t>TBD</w:t>
      </w:r>
    </w:p>
    <w:p w14:paraId="44D531F9" w14:textId="597F0B86" w:rsidR="005D1757" w:rsidRPr="00386167" w:rsidRDefault="005D1757" w:rsidP="005D1757">
      <w:pPr>
        <w:rPr>
          <w:szCs w:val="24"/>
        </w:rPr>
      </w:pPr>
      <w:r w:rsidRPr="005D1757">
        <w:rPr>
          <w:szCs w:val="24"/>
          <w:u w:val="single"/>
        </w:rPr>
        <w:t>Email</w:t>
      </w:r>
      <w:r>
        <w:rPr>
          <w:szCs w:val="24"/>
        </w:rPr>
        <w:t>:</w:t>
      </w:r>
      <w:r w:rsidR="008B42CB">
        <w:rPr>
          <w:rStyle w:val="Hyperlink"/>
          <w:szCs w:val="24"/>
        </w:rPr>
        <w:t xml:space="preserve"> </w:t>
      </w:r>
      <w:r w:rsidR="00655A32">
        <w:rPr>
          <w:rStyle w:val="Hyperlink"/>
          <w:szCs w:val="24"/>
        </w:rPr>
        <w:t>ryan</w:t>
      </w:r>
      <w:r w:rsidR="008B42CB">
        <w:rPr>
          <w:rStyle w:val="Hyperlink"/>
          <w:szCs w:val="24"/>
        </w:rPr>
        <w:t>.strickler@csupueblo.edu</w:t>
      </w:r>
      <w:r w:rsidR="00386167">
        <w:rPr>
          <w:rStyle w:val="Hyperlink"/>
          <w:szCs w:val="24"/>
          <w:u w:val="none"/>
        </w:rPr>
        <w:tab/>
      </w:r>
      <w:r w:rsidR="00386167">
        <w:rPr>
          <w:rStyle w:val="Hyperlink"/>
          <w:szCs w:val="24"/>
          <w:u w:val="none"/>
        </w:rPr>
        <w:tab/>
      </w:r>
    </w:p>
    <w:p w14:paraId="41EAFE90" w14:textId="77777777" w:rsidR="005D1757" w:rsidRDefault="005D1757" w:rsidP="005D1757">
      <w:pPr>
        <w:rPr>
          <w:szCs w:val="24"/>
        </w:rPr>
      </w:pPr>
      <w:r>
        <w:rPr>
          <w:szCs w:val="24"/>
        </w:rPr>
        <w:t>______________________________________________________________________________</w:t>
      </w:r>
    </w:p>
    <w:p w14:paraId="6F34C3BC" w14:textId="77777777" w:rsidR="005D1757" w:rsidRDefault="005D1757" w:rsidP="005D1757">
      <w:pPr>
        <w:jc w:val="center"/>
        <w:rPr>
          <w:b/>
          <w:szCs w:val="24"/>
          <w:u w:val="single"/>
        </w:rPr>
      </w:pPr>
    </w:p>
    <w:p w14:paraId="07A673ED" w14:textId="1532CBB8" w:rsidR="00BF48A2" w:rsidRDefault="005D1757" w:rsidP="006122EB">
      <w:pPr>
        <w:jc w:val="center"/>
        <w:rPr>
          <w:b/>
          <w:szCs w:val="24"/>
          <w:u w:val="single"/>
        </w:rPr>
      </w:pPr>
      <w:r w:rsidRPr="00C65666">
        <w:rPr>
          <w:b/>
          <w:szCs w:val="24"/>
          <w:u w:val="single"/>
        </w:rPr>
        <w:t xml:space="preserve">Course </w:t>
      </w:r>
      <w:r w:rsidR="00012FF6">
        <w:rPr>
          <w:b/>
          <w:szCs w:val="24"/>
          <w:u w:val="single"/>
        </w:rPr>
        <w:t>Description</w:t>
      </w:r>
      <w:r w:rsidR="00DD708A">
        <w:rPr>
          <w:b/>
          <w:szCs w:val="24"/>
          <w:u w:val="single"/>
        </w:rPr>
        <w:t xml:space="preserve"> </w:t>
      </w:r>
    </w:p>
    <w:p w14:paraId="1D742396" w14:textId="48788A6A" w:rsidR="006122EB" w:rsidRDefault="006122EB" w:rsidP="006122EB">
      <w:pPr>
        <w:rPr>
          <w:bCs/>
          <w:szCs w:val="24"/>
        </w:rPr>
      </w:pPr>
      <w:r>
        <w:rPr>
          <w:bCs/>
          <w:szCs w:val="24"/>
        </w:rPr>
        <w:t xml:space="preserve">Today more than ever, courses </w:t>
      </w:r>
      <w:r w:rsidR="00EF755C">
        <w:rPr>
          <w:bCs/>
          <w:szCs w:val="24"/>
        </w:rPr>
        <w:t>i</w:t>
      </w:r>
      <w:r>
        <w:rPr>
          <w:bCs/>
          <w:szCs w:val="24"/>
        </w:rPr>
        <w:t xml:space="preserve">n American </w:t>
      </w:r>
      <w:r w:rsidR="00EF755C">
        <w:rPr>
          <w:bCs/>
          <w:szCs w:val="24"/>
        </w:rPr>
        <w:t>politics</w:t>
      </w:r>
      <w:r>
        <w:rPr>
          <w:bCs/>
          <w:szCs w:val="24"/>
        </w:rPr>
        <w:t xml:space="preserve"> are vitally important to young adults’ education. The social problems our high school and college students will face are quite complex</w:t>
      </w:r>
      <w:r w:rsidR="00EF755C">
        <w:rPr>
          <w:bCs/>
          <w:szCs w:val="24"/>
        </w:rPr>
        <w:t>, requiring sophisticated, evidence-based policy solutions</w:t>
      </w:r>
      <w:r>
        <w:rPr>
          <w:bCs/>
          <w:szCs w:val="24"/>
        </w:rPr>
        <w:t xml:space="preserve">. At the same time, forces such as gridlock, polarization, apathy, and distrust of our governing institutions are eroding our collective capacity to </w:t>
      </w:r>
      <w:r w:rsidR="00EF755C">
        <w:rPr>
          <w:bCs/>
          <w:szCs w:val="24"/>
        </w:rPr>
        <w:t xml:space="preserve">offer </w:t>
      </w:r>
      <w:r w:rsidR="00EF755C" w:rsidRPr="00EF755C">
        <w:rPr>
          <w:bCs/>
          <w:i/>
          <w:iCs/>
          <w:szCs w:val="24"/>
        </w:rPr>
        <w:t>any</w:t>
      </w:r>
      <w:r w:rsidR="00EF755C">
        <w:rPr>
          <w:bCs/>
          <w:szCs w:val="24"/>
        </w:rPr>
        <w:t xml:space="preserve"> solutions, much less sophisticated ones</w:t>
      </w:r>
      <w:r>
        <w:rPr>
          <w:bCs/>
          <w:szCs w:val="24"/>
        </w:rPr>
        <w:t xml:space="preserve">. </w:t>
      </w:r>
      <w:r w:rsidR="00EF755C">
        <w:rPr>
          <w:bCs/>
          <w:szCs w:val="24"/>
        </w:rPr>
        <w:t xml:space="preserve">Done well, </w:t>
      </w:r>
      <w:r w:rsidR="009C550C">
        <w:rPr>
          <w:bCs/>
          <w:szCs w:val="24"/>
        </w:rPr>
        <w:t xml:space="preserve">though, </w:t>
      </w:r>
      <w:r w:rsidR="00EF755C">
        <w:rPr>
          <w:bCs/>
          <w:szCs w:val="24"/>
        </w:rPr>
        <w:t>an introduction to concepts, theories, and patterns undergirding American politics can help students</w:t>
      </w:r>
      <w:r w:rsidR="009C550C">
        <w:rPr>
          <w:bCs/>
          <w:szCs w:val="24"/>
        </w:rPr>
        <w:t xml:space="preserve"> </w:t>
      </w:r>
      <w:r w:rsidR="00EF755C">
        <w:rPr>
          <w:bCs/>
          <w:szCs w:val="24"/>
        </w:rPr>
        <w:t xml:space="preserve">understand and </w:t>
      </w:r>
      <w:r w:rsidR="00EC0DAF">
        <w:rPr>
          <w:bCs/>
          <w:szCs w:val="24"/>
        </w:rPr>
        <w:t xml:space="preserve">constructively critique what is working, what is not, and what </w:t>
      </w:r>
      <w:r w:rsidR="009C550C">
        <w:rPr>
          <w:bCs/>
          <w:szCs w:val="24"/>
        </w:rPr>
        <w:t>is required for positive change</w:t>
      </w:r>
      <w:r w:rsidR="00EC0DAF">
        <w:rPr>
          <w:bCs/>
          <w:szCs w:val="24"/>
        </w:rPr>
        <w:t xml:space="preserve">. It can also inspire them to work toward making these changes. In sum, an introductory American politics course can prepare students to be </w:t>
      </w:r>
      <w:r w:rsidR="00EC0DAF" w:rsidRPr="000B117E">
        <w:rPr>
          <w:bCs/>
          <w:i/>
          <w:iCs/>
          <w:szCs w:val="24"/>
        </w:rPr>
        <w:t>citizens</w:t>
      </w:r>
      <w:r w:rsidR="00EC0DAF">
        <w:rPr>
          <w:bCs/>
          <w:szCs w:val="24"/>
        </w:rPr>
        <w:t xml:space="preserve"> in the fullest sense of the word.</w:t>
      </w:r>
    </w:p>
    <w:p w14:paraId="73FA1EAD" w14:textId="2AFFDD5B" w:rsidR="00EC0DAF" w:rsidRDefault="00EC0DAF" w:rsidP="006122EB">
      <w:pPr>
        <w:rPr>
          <w:bCs/>
          <w:szCs w:val="24"/>
        </w:rPr>
      </w:pPr>
    </w:p>
    <w:p w14:paraId="01EC9AC2" w14:textId="03F3DA2F" w:rsidR="00ED4F34" w:rsidRDefault="00EC0DAF" w:rsidP="006122EB">
      <w:pPr>
        <w:rPr>
          <w:bCs/>
          <w:szCs w:val="24"/>
        </w:rPr>
      </w:pPr>
      <w:r>
        <w:rPr>
          <w:bCs/>
          <w:szCs w:val="24"/>
        </w:rPr>
        <w:t xml:space="preserve"> “Teaching American Politics” is designed to help </w:t>
      </w:r>
      <w:r w:rsidR="009C550C">
        <w:rPr>
          <w:bCs/>
          <w:szCs w:val="24"/>
        </w:rPr>
        <w:t>instructors</w:t>
      </w:r>
      <w:r w:rsidR="00F00C67">
        <w:rPr>
          <w:bCs/>
          <w:szCs w:val="24"/>
        </w:rPr>
        <w:t xml:space="preserve"> effectively enhance the civic capacity of their students through an introductory college-level course. </w:t>
      </w:r>
      <w:r w:rsidR="009C550C">
        <w:rPr>
          <w:bCs/>
          <w:szCs w:val="24"/>
        </w:rPr>
        <w:t xml:space="preserve">While we will cover some substantive </w:t>
      </w:r>
      <w:r w:rsidR="000B117E">
        <w:rPr>
          <w:bCs/>
          <w:szCs w:val="24"/>
        </w:rPr>
        <w:t xml:space="preserve">political science </w:t>
      </w:r>
      <w:r w:rsidR="009C550C">
        <w:rPr>
          <w:bCs/>
          <w:szCs w:val="24"/>
        </w:rPr>
        <w:t xml:space="preserve">content, the primary focus will be pedagogical. </w:t>
      </w:r>
      <w:r w:rsidR="00ED4F34">
        <w:rPr>
          <w:bCs/>
          <w:szCs w:val="24"/>
        </w:rPr>
        <w:t xml:space="preserve">Within the context of American politics, the </w:t>
      </w:r>
      <w:r w:rsidR="009C550C">
        <w:rPr>
          <w:bCs/>
          <w:szCs w:val="24"/>
        </w:rPr>
        <w:t>course will consider</w:t>
      </w:r>
      <w:r w:rsidR="00ED4F34">
        <w:rPr>
          <w:bCs/>
          <w:szCs w:val="24"/>
        </w:rPr>
        <w:t xml:space="preserve"> topics such as</w:t>
      </w:r>
      <w:r w:rsidR="009C550C">
        <w:rPr>
          <w:bCs/>
          <w:szCs w:val="24"/>
        </w:rPr>
        <w:t xml:space="preserve"> how to</w:t>
      </w:r>
      <w:r w:rsidR="00ED4F34">
        <w:rPr>
          <w:bCs/>
          <w:szCs w:val="24"/>
        </w:rPr>
        <w:t>:</w:t>
      </w:r>
      <w:r w:rsidR="009C550C">
        <w:rPr>
          <w:bCs/>
          <w:szCs w:val="24"/>
        </w:rPr>
        <w:t xml:space="preserve"> </w:t>
      </w:r>
    </w:p>
    <w:p w14:paraId="5EEDF0F8" w14:textId="77777777" w:rsidR="00ED4F34" w:rsidRDefault="00ED4F34" w:rsidP="00ED4F34">
      <w:pPr>
        <w:pStyle w:val="ListParagraph"/>
        <w:numPr>
          <w:ilvl w:val="0"/>
          <w:numId w:val="25"/>
        </w:numPr>
        <w:rPr>
          <w:bCs/>
          <w:szCs w:val="24"/>
        </w:rPr>
      </w:pPr>
      <w:r>
        <w:rPr>
          <w:bCs/>
          <w:szCs w:val="24"/>
        </w:rPr>
        <w:t>D</w:t>
      </w:r>
      <w:r w:rsidR="009C550C" w:rsidRPr="00ED4F34">
        <w:rPr>
          <w:bCs/>
          <w:szCs w:val="24"/>
        </w:rPr>
        <w:t>evelop appropriate learning goals for the course</w:t>
      </w:r>
    </w:p>
    <w:p w14:paraId="33D7A37B" w14:textId="77777777" w:rsidR="00ED4F34" w:rsidRDefault="00ED4F34" w:rsidP="00ED4F34">
      <w:pPr>
        <w:pStyle w:val="ListParagraph"/>
        <w:numPr>
          <w:ilvl w:val="0"/>
          <w:numId w:val="25"/>
        </w:numPr>
        <w:rPr>
          <w:bCs/>
          <w:szCs w:val="24"/>
        </w:rPr>
      </w:pPr>
      <w:r>
        <w:rPr>
          <w:bCs/>
          <w:szCs w:val="24"/>
        </w:rPr>
        <w:t>U</w:t>
      </w:r>
      <w:r w:rsidRPr="00ED4F34">
        <w:rPr>
          <w:bCs/>
          <w:szCs w:val="24"/>
        </w:rPr>
        <w:t xml:space="preserve">tilize </w:t>
      </w:r>
      <w:r w:rsidR="009C550C" w:rsidRPr="00ED4F34">
        <w:rPr>
          <w:bCs/>
          <w:szCs w:val="24"/>
        </w:rPr>
        <w:t xml:space="preserve">different </w:t>
      </w:r>
      <w:r w:rsidRPr="00ED4F34">
        <w:rPr>
          <w:bCs/>
          <w:szCs w:val="24"/>
        </w:rPr>
        <w:t>disciplinary approaches in developing lessons</w:t>
      </w:r>
    </w:p>
    <w:p w14:paraId="300A6290" w14:textId="77777777" w:rsidR="00ED4F34" w:rsidRDefault="00ED4F34" w:rsidP="00ED4F34">
      <w:pPr>
        <w:pStyle w:val="ListParagraph"/>
        <w:numPr>
          <w:ilvl w:val="0"/>
          <w:numId w:val="25"/>
        </w:numPr>
        <w:rPr>
          <w:bCs/>
          <w:szCs w:val="24"/>
        </w:rPr>
      </w:pPr>
      <w:r>
        <w:rPr>
          <w:bCs/>
          <w:szCs w:val="24"/>
        </w:rPr>
        <w:t>C</w:t>
      </w:r>
      <w:r w:rsidRPr="00ED4F34">
        <w:rPr>
          <w:bCs/>
          <w:szCs w:val="24"/>
        </w:rPr>
        <w:t xml:space="preserve">reate interactive, engaging learning with the concepts the course </w:t>
      </w:r>
      <w:r>
        <w:rPr>
          <w:bCs/>
          <w:szCs w:val="24"/>
        </w:rPr>
        <w:t>must</w:t>
      </w:r>
      <w:r w:rsidRPr="00ED4F34">
        <w:rPr>
          <w:bCs/>
          <w:szCs w:val="24"/>
        </w:rPr>
        <w:t xml:space="preserve"> cover</w:t>
      </w:r>
    </w:p>
    <w:p w14:paraId="34DBB51D" w14:textId="503E8491" w:rsidR="00EC0DAF" w:rsidRDefault="00ED4F34" w:rsidP="00ED4F34">
      <w:pPr>
        <w:pStyle w:val="ListParagraph"/>
        <w:numPr>
          <w:ilvl w:val="0"/>
          <w:numId w:val="25"/>
        </w:numPr>
        <w:rPr>
          <w:bCs/>
          <w:szCs w:val="24"/>
        </w:rPr>
      </w:pPr>
      <w:r>
        <w:rPr>
          <w:bCs/>
          <w:szCs w:val="24"/>
        </w:rPr>
        <w:t>Foster p</w:t>
      </w:r>
      <w:r w:rsidRPr="00ED4F34">
        <w:rPr>
          <w:bCs/>
          <w:szCs w:val="24"/>
        </w:rPr>
        <w:t>roductive discussion across political difference</w:t>
      </w:r>
      <w:r>
        <w:rPr>
          <w:bCs/>
          <w:szCs w:val="24"/>
        </w:rPr>
        <w:t>, and</w:t>
      </w:r>
    </w:p>
    <w:p w14:paraId="4EB44423" w14:textId="777AFC79" w:rsidR="00ED4F34" w:rsidRDefault="00ED4F34" w:rsidP="00ED4F34">
      <w:pPr>
        <w:pStyle w:val="ListParagraph"/>
        <w:numPr>
          <w:ilvl w:val="0"/>
          <w:numId w:val="25"/>
        </w:numPr>
        <w:rPr>
          <w:bCs/>
          <w:szCs w:val="24"/>
        </w:rPr>
      </w:pPr>
      <w:r>
        <w:rPr>
          <w:bCs/>
          <w:szCs w:val="24"/>
        </w:rPr>
        <w:t>Develop assessments and writing assignments that encourage critical thinking and attention to evidentiary standards</w:t>
      </w:r>
      <w:r w:rsidR="000B117E">
        <w:rPr>
          <w:bCs/>
          <w:szCs w:val="24"/>
        </w:rPr>
        <w:t>.</w:t>
      </w:r>
    </w:p>
    <w:p w14:paraId="0F7BA4F2" w14:textId="1CF1AD20" w:rsidR="00ED4F34" w:rsidRDefault="00ED4F34" w:rsidP="00ED4F34">
      <w:pPr>
        <w:rPr>
          <w:bCs/>
          <w:szCs w:val="24"/>
        </w:rPr>
      </w:pPr>
    </w:p>
    <w:p w14:paraId="7E8B70D3" w14:textId="0B7E8440" w:rsidR="00ED4F34" w:rsidRPr="00ED4F34" w:rsidRDefault="00ED4F34" w:rsidP="00ED4F34">
      <w:pPr>
        <w:rPr>
          <w:bCs/>
          <w:szCs w:val="24"/>
        </w:rPr>
      </w:pPr>
      <w:r>
        <w:rPr>
          <w:bCs/>
          <w:szCs w:val="24"/>
        </w:rPr>
        <w:t>The course is designed to be collaborative</w:t>
      </w:r>
      <w:r w:rsidR="0088557E">
        <w:rPr>
          <w:bCs/>
          <w:szCs w:val="24"/>
        </w:rPr>
        <w:t>. T</w:t>
      </w:r>
      <w:r>
        <w:rPr>
          <w:bCs/>
          <w:szCs w:val="24"/>
        </w:rPr>
        <w:t xml:space="preserve">hrough </w:t>
      </w:r>
      <w:r w:rsidR="00C53BF6">
        <w:rPr>
          <w:bCs/>
          <w:szCs w:val="24"/>
        </w:rPr>
        <w:t>the online discussion board</w:t>
      </w:r>
      <w:r>
        <w:rPr>
          <w:bCs/>
          <w:szCs w:val="24"/>
        </w:rPr>
        <w:t xml:space="preserve">, students and the instructor will share and critique </w:t>
      </w:r>
      <w:r w:rsidR="00490603">
        <w:rPr>
          <w:bCs/>
          <w:szCs w:val="24"/>
        </w:rPr>
        <w:t xml:space="preserve">ideas concerning how best to prepare, teach, and assess for </w:t>
      </w:r>
      <w:r w:rsidR="00C53BF6">
        <w:rPr>
          <w:bCs/>
          <w:szCs w:val="24"/>
        </w:rPr>
        <w:t>an American politics course</w:t>
      </w:r>
      <w:r w:rsidR="00490603">
        <w:rPr>
          <w:bCs/>
          <w:szCs w:val="24"/>
        </w:rPr>
        <w:t>. It also does not take a dogmatic approach</w:t>
      </w:r>
      <w:r w:rsidR="0088557E">
        <w:rPr>
          <w:bCs/>
          <w:szCs w:val="24"/>
        </w:rPr>
        <w:t xml:space="preserve">; there are many different ways to teach </w:t>
      </w:r>
      <w:r w:rsidR="00C53BF6">
        <w:rPr>
          <w:bCs/>
          <w:szCs w:val="24"/>
        </w:rPr>
        <w:t>such a course</w:t>
      </w:r>
      <w:r w:rsidR="0088557E">
        <w:rPr>
          <w:bCs/>
          <w:szCs w:val="24"/>
        </w:rPr>
        <w:t xml:space="preserve"> well. </w:t>
      </w:r>
      <w:r w:rsidR="00490603">
        <w:rPr>
          <w:bCs/>
          <w:szCs w:val="24"/>
        </w:rPr>
        <w:t xml:space="preserve">The goal, instead, is for each student to be prepared to effectively teach with the learning goals </w:t>
      </w:r>
      <w:r w:rsidR="000B117E" w:rsidRPr="000B117E">
        <w:rPr>
          <w:bCs/>
          <w:szCs w:val="24"/>
        </w:rPr>
        <w:t>she</w:t>
      </w:r>
      <w:r w:rsidR="00490603">
        <w:rPr>
          <w:bCs/>
          <w:szCs w:val="24"/>
        </w:rPr>
        <w:t xml:space="preserve"> feel</w:t>
      </w:r>
      <w:r w:rsidR="000B117E">
        <w:rPr>
          <w:bCs/>
          <w:szCs w:val="24"/>
        </w:rPr>
        <w:t>s</w:t>
      </w:r>
      <w:r w:rsidR="00490603">
        <w:rPr>
          <w:bCs/>
          <w:szCs w:val="24"/>
        </w:rPr>
        <w:t xml:space="preserve"> are important and the teaching style with</w:t>
      </w:r>
      <w:r w:rsidR="0088557E">
        <w:rPr>
          <w:bCs/>
          <w:szCs w:val="24"/>
        </w:rPr>
        <w:t xml:space="preserve"> which</w:t>
      </w:r>
      <w:r w:rsidR="00490603">
        <w:rPr>
          <w:bCs/>
          <w:szCs w:val="24"/>
        </w:rPr>
        <w:t xml:space="preserve"> </w:t>
      </w:r>
      <w:r w:rsidR="000B117E" w:rsidRPr="000B117E">
        <w:rPr>
          <w:bCs/>
          <w:szCs w:val="24"/>
        </w:rPr>
        <w:t>she</w:t>
      </w:r>
      <w:r w:rsidR="00490603">
        <w:rPr>
          <w:bCs/>
          <w:szCs w:val="24"/>
        </w:rPr>
        <w:t xml:space="preserve"> feel</w:t>
      </w:r>
      <w:r w:rsidR="000B117E">
        <w:rPr>
          <w:bCs/>
          <w:szCs w:val="24"/>
        </w:rPr>
        <w:t>s</w:t>
      </w:r>
      <w:r w:rsidR="00490603">
        <w:rPr>
          <w:bCs/>
          <w:szCs w:val="24"/>
        </w:rPr>
        <w:t xml:space="preserve"> confident.</w:t>
      </w:r>
    </w:p>
    <w:p w14:paraId="660BBFDA" w14:textId="6BCBF0A6" w:rsidR="00EC0DAF" w:rsidRDefault="00EC0DAF" w:rsidP="006122EB">
      <w:pPr>
        <w:rPr>
          <w:bCs/>
          <w:szCs w:val="24"/>
        </w:rPr>
      </w:pPr>
    </w:p>
    <w:p w14:paraId="563FB560" w14:textId="6E2E4E30" w:rsidR="00BF48A2" w:rsidRPr="00BF48A2" w:rsidRDefault="00BF48A2" w:rsidP="00BF48A2">
      <w:pPr>
        <w:jc w:val="center"/>
        <w:rPr>
          <w:b/>
          <w:szCs w:val="24"/>
          <w:u w:val="single"/>
        </w:rPr>
      </w:pPr>
      <w:bookmarkStart w:id="0" w:name="_Hlk522117868"/>
      <w:r w:rsidRPr="00BF48A2">
        <w:rPr>
          <w:b/>
          <w:szCs w:val="24"/>
          <w:u w:val="single"/>
        </w:rPr>
        <w:t>Prerequisites</w:t>
      </w:r>
    </w:p>
    <w:bookmarkEnd w:id="0"/>
    <w:p w14:paraId="3216D071" w14:textId="3FDDB24E" w:rsidR="009C550C" w:rsidRDefault="009C550C" w:rsidP="009C550C">
      <w:pPr>
        <w:rPr>
          <w:bCs/>
          <w:szCs w:val="24"/>
        </w:rPr>
      </w:pPr>
      <w:r>
        <w:rPr>
          <w:bCs/>
          <w:szCs w:val="24"/>
        </w:rPr>
        <w:t xml:space="preserve">A bachelor’s degree, including having taken an introductory American politics course, is required. The course is geared toward educators with at least some high school or post-secondary teaching experience; no experience teaching politics or the social sciences, though, is required. </w:t>
      </w:r>
    </w:p>
    <w:p w14:paraId="370E39A5" w14:textId="77777777" w:rsidR="0088557E" w:rsidRDefault="0088557E" w:rsidP="009C550C">
      <w:pPr>
        <w:rPr>
          <w:bCs/>
          <w:szCs w:val="24"/>
        </w:rPr>
      </w:pPr>
    </w:p>
    <w:p w14:paraId="0E043203" w14:textId="77777777" w:rsidR="00293C27" w:rsidRDefault="00293C27" w:rsidP="005B1DA8">
      <w:pPr>
        <w:rPr>
          <w:szCs w:val="24"/>
        </w:rPr>
      </w:pPr>
    </w:p>
    <w:p w14:paraId="36931EF5" w14:textId="2C7CB914" w:rsidR="005B1DA8" w:rsidRPr="005B1DA8" w:rsidRDefault="005B1DA8" w:rsidP="005B1DA8">
      <w:pPr>
        <w:jc w:val="center"/>
        <w:rPr>
          <w:b/>
          <w:szCs w:val="24"/>
          <w:u w:val="single"/>
        </w:rPr>
      </w:pPr>
      <w:r>
        <w:rPr>
          <w:b/>
          <w:szCs w:val="24"/>
          <w:u w:val="single"/>
        </w:rPr>
        <w:lastRenderedPageBreak/>
        <w:t>Learning Outcomes</w:t>
      </w:r>
    </w:p>
    <w:p w14:paraId="5485D3E7" w14:textId="37C64A94" w:rsidR="005D1372" w:rsidRDefault="00DD708A" w:rsidP="00B81322">
      <w:pPr>
        <w:spacing w:after="120"/>
        <w:rPr>
          <w:szCs w:val="24"/>
        </w:rPr>
      </w:pPr>
      <w:r w:rsidRPr="00DD708A">
        <w:rPr>
          <w:szCs w:val="24"/>
        </w:rPr>
        <w:t>Students who successfully complete the course should be able to</w:t>
      </w:r>
      <w:r w:rsidR="005D1372">
        <w:rPr>
          <w:szCs w:val="24"/>
        </w:rPr>
        <w:t>:</w:t>
      </w:r>
    </w:p>
    <w:p w14:paraId="4D27EF39" w14:textId="6557FA81" w:rsidR="0088557E" w:rsidRDefault="0088557E" w:rsidP="0088557E">
      <w:pPr>
        <w:pStyle w:val="ListParagraph"/>
        <w:numPr>
          <w:ilvl w:val="0"/>
          <w:numId w:val="26"/>
        </w:numPr>
        <w:spacing w:after="120"/>
        <w:rPr>
          <w:szCs w:val="24"/>
        </w:rPr>
      </w:pPr>
      <w:r>
        <w:rPr>
          <w:szCs w:val="24"/>
        </w:rPr>
        <w:t>Understand the key concepts, theories, and debates that compromise the core of any American politics course</w:t>
      </w:r>
    </w:p>
    <w:p w14:paraId="29FAB334" w14:textId="0FA44F83" w:rsidR="0088557E" w:rsidRDefault="0088557E" w:rsidP="0088557E">
      <w:pPr>
        <w:pStyle w:val="ListParagraph"/>
        <w:numPr>
          <w:ilvl w:val="0"/>
          <w:numId w:val="26"/>
        </w:numPr>
        <w:spacing w:after="120"/>
        <w:rPr>
          <w:szCs w:val="24"/>
        </w:rPr>
      </w:pPr>
      <w:r>
        <w:rPr>
          <w:szCs w:val="24"/>
        </w:rPr>
        <w:t>Understand how their teaching style translates to this course, and develop learning goals, reading lists, assessments, and lesson plans that effectively apply their teaching style to the material</w:t>
      </w:r>
    </w:p>
    <w:p w14:paraId="04F754ED" w14:textId="2681C72F" w:rsidR="0088557E" w:rsidRDefault="002658B8" w:rsidP="0088557E">
      <w:pPr>
        <w:pStyle w:val="ListParagraph"/>
        <w:numPr>
          <w:ilvl w:val="0"/>
          <w:numId w:val="26"/>
        </w:numPr>
        <w:spacing w:after="120"/>
        <w:rPr>
          <w:szCs w:val="24"/>
        </w:rPr>
      </w:pPr>
      <w:r>
        <w:rPr>
          <w:szCs w:val="24"/>
        </w:rPr>
        <w:t xml:space="preserve">Apply strategies </w:t>
      </w:r>
      <w:r w:rsidR="00C53BF6">
        <w:rPr>
          <w:szCs w:val="24"/>
        </w:rPr>
        <w:t>for</w:t>
      </w:r>
      <w:r>
        <w:rPr>
          <w:szCs w:val="24"/>
        </w:rPr>
        <w:t xml:space="preserve"> foster</w:t>
      </w:r>
      <w:r w:rsidR="00C53BF6">
        <w:rPr>
          <w:szCs w:val="24"/>
        </w:rPr>
        <w:t>ing</w:t>
      </w:r>
      <w:r>
        <w:rPr>
          <w:szCs w:val="24"/>
        </w:rPr>
        <w:t xml:space="preserve"> productive discussion and classroom engagement to specific course concepts and lessons</w:t>
      </w:r>
    </w:p>
    <w:p w14:paraId="2DFE7892" w14:textId="6CD26257" w:rsidR="0088557E" w:rsidRDefault="0088557E" w:rsidP="0088557E">
      <w:pPr>
        <w:pStyle w:val="ListParagraph"/>
        <w:numPr>
          <w:ilvl w:val="0"/>
          <w:numId w:val="26"/>
        </w:numPr>
        <w:spacing w:after="120"/>
        <w:rPr>
          <w:szCs w:val="24"/>
        </w:rPr>
      </w:pPr>
      <w:r>
        <w:rPr>
          <w:szCs w:val="24"/>
        </w:rPr>
        <w:t xml:space="preserve">Reflect on how to address key pedagogical challenges unique to teaching politics, </w:t>
      </w:r>
      <w:r w:rsidR="00643B39">
        <w:rPr>
          <w:szCs w:val="24"/>
        </w:rPr>
        <w:t>such as fostering respectful dialogue in the era of polarization, or teaching evidence-based argumentative writing in the era of ‘fake news’</w:t>
      </w:r>
    </w:p>
    <w:p w14:paraId="5E13951F" w14:textId="61A10A2C" w:rsidR="002658B8" w:rsidRPr="0088557E" w:rsidRDefault="002658B8" w:rsidP="0088557E">
      <w:pPr>
        <w:pStyle w:val="ListParagraph"/>
        <w:numPr>
          <w:ilvl w:val="0"/>
          <w:numId w:val="26"/>
        </w:numPr>
        <w:spacing w:after="120"/>
        <w:rPr>
          <w:szCs w:val="24"/>
        </w:rPr>
      </w:pPr>
      <w:r>
        <w:rPr>
          <w:szCs w:val="24"/>
        </w:rPr>
        <w:t>Prepare to teach introduction to American politics through developing a course syllabus</w:t>
      </w:r>
      <w:r w:rsidR="00A652CE">
        <w:rPr>
          <w:szCs w:val="24"/>
        </w:rPr>
        <w:t xml:space="preserve">, </w:t>
      </w:r>
      <w:r>
        <w:rPr>
          <w:szCs w:val="24"/>
        </w:rPr>
        <w:t>a series of lesson plans</w:t>
      </w:r>
      <w:r w:rsidR="00A652CE">
        <w:rPr>
          <w:szCs w:val="24"/>
        </w:rPr>
        <w:t xml:space="preserve">, and other </w:t>
      </w:r>
      <w:r w:rsidR="00C53BF6">
        <w:rPr>
          <w:szCs w:val="24"/>
        </w:rPr>
        <w:t>materials</w:t>
      </w:r>
    </w:p>
    <w:p w14:paraId="48CE5B10" w14:textId="77777777" w:rsidR="00BF48A2" w:rsidRPr="00BF48A2" w:rsidRDefault="00BF48A2" w:rsidP="00BF48A2">
      <w:pPr>
        <w:pStyle w:val="ListParagraph"/>
        <w:contextualSpacing w:val="0"/>
        <w:rPr>
          <w:szCs w:val="24"/>
        </w:rPr>
      </w:pPr>
    </w:p>
    <w:p w14:paraId="70EB1E6E" w14:textId="27BD4AA2" w:rsidR="005D1757" w:rsidRPr="00C65666" w:rsidRDefault="00BF48A2" w:rsidP="005D1757">
      <w:pPr>
        <w:jc w:val="center"/>
        <w:rPr>
          <w:b/>
          <w:szCs w:val="24"/>
          <w:u w:val="single"/>
        </w:rPr>
      </w:pPr>
      <w:r>
        <w:rPr>
          <w:b/>
          <w:szCs w:val="24"/>
          <w:u w:val="single"/>
        </w:rPr>
        <w:t>Required Texts and Other Materials</w:t>
      </w:r>
    </w:p>
    <w:p w14:paraId="2151D286" w14:textId="440DFC7A" w:rsidR="00BF48A2" w:rsidRDefault="00BF48A2" w:rsidP="005D1757">
      <w:pPr>
        <w:jc w:val="center"/>
        <w:rPr>
          <w:szCs w:val="24"/>
        </w:rPr>
      </w:pPr>
    </w:p>
    <w:p w14:paraId="679BBA85" w14:textId="0A1F2EE9" w:rsidR="00F12623" w:rsidRDefault="00F12623" w:rsidP="00F12623">
      <w:pPr>
        <w:rPr>
          <w:szCs w:val="24"/>
        </w:rPr>
      </w:pPr>
      <w:r>
        <w:rPr>
          <w:szCs w:val="24"/>
        </w:rPr>
        <w:t>Through the course, we will primarily focus on texts that either a) directly discuss pedagogy, or b) are primary sources for politics and political science. We will use these sources as fodder to discuss potential issues in the classroom or</w:t>
      </w:r>
      <w:r w:rsidR="00C53BF6">
        <w:rPr>
          <w:szCs w:val="24"/>
        </w:rPr>
        <w:t xml:space="preserve"> as</w:t>
      </w:r>
      <w:r>
        <w:rPr>
          <w:szCs w:val="24"/>
        </w:rPr>
        <w:t xml:space="preserve"> tools in developing lesson plans and syllabi. All of these resources will be posted on Blackboard.</w:t>
      </w:r>
    </w:p>
    <w:p w14:paraId="2549E052" w14:textId="1E2F8368" w:rsidR="00F12623" w:rsidRDefault="00F12623" w:rsidP="00F12623">
      <w:pPr>
        <w:rPr>
          <w:szCs w:val="24"/>
        </w:rPr>
      </w:pPr>
    </w:p>
    <w:p w14:paraId="1FD0E98D" w14:textId="13D2BC2D" w:rsidR="00F12623" w:rsidRDefault="00F12623" w:rsidP="00F12623">
      <w:pPr>
        <w:rPr>
          <w:szCs w:val="24"/>
        </w:rPr>
      </w:pPr>
      <w:r>
        <w:rPr>
          <w:szCs w:val="24"/>
        </w:rPr>
        <w:t>The only required text for purchase is the following American Government textbook:</w:t>
      </w:r>
    </w:p>
    <w:p w14:paraId="3D37A5B9" w14:textId="1ADD8D0A" w:rsidR="00F12623" w:rsidRDefault="00F12623" w:rsidP="00F12623">
      <w:pPr>
        <w:rPr>
          <w:szCs w:val="24"/>
        </w:rPr>
      </w:pPr>
    </w:p>
    <w:p w14:paraId="40788283" w14:textId="3D651CE9" w:rsidR="00F12623" w:rsidRDefault="001E0CED" w:rsidP="001E0CED">
      <w:pPr>
        <w:tabs>
          <w:tab w:val="left" w:pos="720"/>
        </w:tabs>
        <w:ind w:left="720" w:hanging="720"/>
        <w:rPr>
          <w:szCs w:val="24"/>
        </w:rPr>
      </w:pPr>
      <w:proofErr w:type="spellStart"/>
      <w:r>
        <w:rPr>
          <w:szCs w:val="24"/>
        </w:rPr>
        <w:t>Ansolabehere</w:t>
      </w:r>
      <w:proofErr w:type="spellEnd"/>
      <w:r>
        <w:rPr>
          <w:szCs w:val="24"/>
        </w:rPr>
        <w:t xml:space="preserve"> et al. 2017. </w:t>
      </w:r>
      <w:r w:rsidRPr="001E0CED">
        <w:rPr>
          <w:i/>
          <w:iCs/>
          <w:szCs w:val="24"/>
        </w:rPr>
        <w:t>American Government: Power and Purpose</w:t>
      </w:r>
      <w:r>
        <w:rPr>
          <w:szCs w:val="24"/>
        </w:rPr>
        <w:t>. Full 14</w:t>
      </w:r>
      <w:r w:rsidRPr="001E0CED">
        <w:rPr>
          <w:szCs w:val="24"/>
          <w:vertAlign w:val="superscript"/>
        </w:rPr>
        <w:t>th</w:t>
      </w:r>
      <w:r>
        <w:rPr>
          <w:szCs w:val="24"/>
        </w:rPr>
        <w:t xml:space="preserve"> ed. New York: W. W. Norton and Company.</w:t>
      </w:r>
    </w:p>
    <w:p w14:paraId="6B12F354" w14:textId="510DD1CE" w:rsidR="001E0CED" w:rsidRDefault="001E0CED" w:rsidP="001E0CED">
      <w:pPr>
        <w:tabs>
          <w:tab w:val="left" w:pos="720"/>
        </w:tabs>
        <w:ind w:left="720" w:hanging="720"/>
        <w:rPr>
          <w:szCs w:val="24"/>
        </w:rPr>
      </w:pPr>
    </w:p>
    <w:p w14:paraId="1A36A215" w14:textId="69464F95" w:rsidR="001E0CED" w:rsidRDefault="001E0CED" w:rsidP="001E0CED">
      <w:pPr>
        <w:tabs>
          <w:tab w:val="left" w:pos="0"/>
        </w:tabs>
        <w:rPr>
          <w:szCs w:val="24"/>
        </w:rPr>
      </w:pPr>
      <w:r>
        <w:rPr>
          <w:szCs w:val="24"/>
        </w:rPr>
        <w:t xml:space="preserve">While we may draw directly on this text from time to time with our lesson, this will primarily be used as a source of reference as you complete your assignments. Note that you should get the “full” edition. Also note that this is </w:t>
      </w:r>
      <w:r w:rsidRPr="001E0CED">
        <w:rPr>
          <w:i/>
          <w:iCs/>
          <w:szCs w:val="24"/>
        </w:rPr>
        <w:t>not</w:t>
      </w:r>
      <w:r>
        <w:rPr>
          <w:szCs w:val="24"/>
        </w:rPr>
        <w:t xml:space="preserve"> the most up to date version of the text. It is thus cheaper; there are used copies available on Amazon for $20-30. And, for our purposes, a 2017 text is fine.</w:t>
      </w:r>
    </w:p>
    <w:p w14:paraId="4967E9CF" w14:textId="32818C82" w:rsidR="00111248" w:rsidRDefault="00111248" w:rsidP="001E0CED">
      <w:pPr>
        <w:tabs>
          <w:tab w:val="left" w:pos="0"/>
        </w:tabs>
        <w:rPr>
          <w:szCs w:val="24"/>
        </w:rPr>
      </w:pPr>
    </w:p>
    <w:p w14:paraId="2EF816B1" w14:textId="566BA3E1" w:rsidR="00111248" w:rsidRDefault="00111248" w:rsidP="001E0CED">
      <w:pPr>
        <w:tabs>
          <w:tab w:val="left" w:pos="0"/>
        </w:tabs>
        <w:rPr>
          <w:szCs w:val="24"/>
        </w:rPr>
      </w:pPr>
      <w:r>
        <w:rPr>
          <w:szCs w:val="24"/>
        </w:rPr>
        <w:t xml:space="preserve">In addition to this, on Blackboard </w:t>
      </w:r>
      <w:r w:rsidR="00C53BF6">
        <w:rPr>
          <w:szCs w:val="24"/>
        </w:rPr>
        <w:t>there will be</w:t>
      </w:r>
      <w:r>
        <w:rPr>
          <w:szCs w:val="24"/>
        </w:rPr>
        <w:t xml:space="preserve"> a “</w:t>
      </w:r>
      <w:r w:rsidR="007C41D7">
        <w:rPr>
          <w:szCs w:val="24"/>
        </w:rPr>
        <w:t>R</w:t>
      </w:r>
      <w:r>
        <w:rPr>
          <w:szCs w:val="24"/>
        </w:rPr>
        <w:t>esources” section that will include an array of</w:t>
      </w:r>
      <w:r w:rsidR="007C41D7">
        <w:rPr>
          <w:szCs w:val="24"/>
        </w:rPr>
        <w:t xml:space="preserve"> materials and online resources that could be useful, both for this class as well as when you prepare to teach American politics.</w:t>
      </w:r>
    </w:p>
    <w:p w14:paraId="6F9DD006" w14:textId="77777777" w:rsidR="00F12623" w:rsidRDefault="00F12623" w:rsidP="00F12623">
      <w:pPr>
        <w:rPr>
          <w:b/>
          <w:szCs w:val="24"/>
          <w:u w:val="single"/>
        </w:rPr>
      </w:pPr>
    </w:p>
    <w:p w14:paraId="6025CE6A" w14:textId="455F16C3" w:rsidR="005D1757" w:rsidRDefault="004B239B" w:rsidP="005D1757">
      <w:pPr>
        <w:jc w:val="center"/>
        <w:rPr>
          <w:b/>
          <w:szCs w:val="24"/>
          <w:u w:val="single"/>
        </w:rPr>
      </w:pPr>
      <w:r>
        <w:rPr>
          <w:b/>
          <w:szCs w:val="24"/>
          <w:u w:val="single"/>
        </w:rPr>
        <w:t xml:space="preserve">Course </w:t>
      </w:r>
      <w:r w:rsidR="00BF48A2">
        <w:rPr>
          <w:b/>
          <w:szCs w:val="24"/>
          <w:u w:val="single"/>
        </w:rPr>
        <w:t>Requirements</w:t>
      </w:r>
    </w:p>
    <w:p w14:paraId="6F94F092" w14:textId="3FDDFCC9" w:rsidR="00DF1A1B" w:rsidRDefault="00DF1A1B" w:rsidP="00DF1A1B">
      <w:pPr>
        <w:rPr>
          <w:b/>
          <w:szCs w:val="24"/>
          <w:u w:val="single"/>
        </w:rPr>
      </w:pPr>
    </w:p>
    <w:p w14:paraId="42378CA7" w14:textId="6DBF2302" w:rsidR="00DF1A1B" w:rsidRDefault="00DF1A1B" w:rsidP="00DF1A1B">
      <w:pPr>
        <w:rPr>
          <w:bCs/>
          <w:szCs w:val="24"/>
        </w:rPr>
      </w:pPr>
      <w:r w:rsidRPr="00C94537">
        <w:rPr>
          <w:bCs/>
          <w:szCs w:val="24"/>
          <w:u w:val="single"/>
        </w:rPr>
        <w:t>Assignment Board (4</w:t>
      </w:r>
      <w:r w:rsidR="00421E18">
        <w:rPr>
          <w:bCs/>
          <w:szCs w:val="24"/>
          <w:u w:val="single"/>
        </w:rPr>
        <w:t>5</w:t>
      </w:r>
      <w:r w:rsidRPr="00C94537">
        <w:rPr>
          <w:bCs/>
          <w:szCs w:val="24"/>
          <w:u w:val="single"/>
        </w:rPr>
        <w:t>% of final grade):</w:t>
      </w:r>
      <w:r>
        <w:rPr>
          <w:bCs/>
          <w:szCs w:val="24"/>
        </w:rPr>
        <w:t xml:space="preserve"> </w:t>
      </w:r>
      <w:r w:rsidR="00421E18">
        <w:rPr>
          <w:bCs/>
          <w:szCs w:val="24"/>
        </w:rPr>
        <w:t>Each week, students</w:t>
      </w:r>
      <w:r>
        <w:rPr>
          <w:bCs/>
          <w:szCs w:val="24"/>
        </w:rPr>
        <w:t xml:space="preserve"> will be </w:t>
      </w:r>
      <w:r w:rsidR="00421E18">
        <w:rPr>
          <w:bCs/>
          <w:szCs w:val="24"/>
        </w:rPr>
        <w:t xml:space="preserve">asked </w:t>
      </w:r>
      <w:r>
        <w:rPr>
          <w:bCs/>
          <w:szCs w:val="24"/>
        </w:rPr>
        <w:t xml:space="preserve">to go through </w:t>
      </w:r>
      <w:r w:rsidR="00421E18">
        <w:rPr>
          <w:bCs/>
          <w:szCs w:val="24"/>
        </w:rPr>
        <w:t>a</w:t>
      </w:r>
      <w:r>
        <w:rPr>
          <w:bCs/>
          <w:szCs w:val="24"/>
        </w:rPr>
        <w:t xml:space="preserve"> module online</w:t>
      </w:r>
      <w:r w:rsidR="00421E18">
        <w:rPr>
          <w:bCs/>
          <w:szCs w:val="24"/>
        </w:rPr>
        <w:t xml:space="preserve">. </w:t>
      </w:r>
      <w:r w:rsidR="00C94537">
        <w:rPr>
          <w:bCs/>
          <w:szCs w:val="24"/>
        </w:rPr>
        <w:t>The module will consist of a</w:t>
      </w:r>
      <w:r w:rsidR="00D67D87">
        <w:rPr>
          <w:bCs/>
          <w:szCs w:val="24"/>
        </w:rPr>
        <w:t>n introductory video discussion from the instructor</w:t>
      </w:r>
      <w:r w:rsidR="00D67D87">
        <w:rPr>
          <w:rStyle w:val="FootnoteReference"/>
          <w:bCs/>
          <w:szCs w:val="24"/>
        </w:rPr>
        <w:footnoteReference w:id="1"/>
      </w:r>
      <w:r w:rsidR="00D67D87">
        <w:rPr>
          <w:bCs/>
          <w:szCs w:val="24"/>
        </w:rPr>
        <w:t xml:space="preserve"> and then a</w:t>
      </w:r>
      <w:r w:rsidR="00C94537">
        <w:rPr>
          <w:bCs/>
          <w:szCs w:val="24"/>
        </w:rPr>
        <w:t xml:space="preserve"> set of readings and/or multimedia. After going through the module, students will receive </w:t>
      </w:r>
      <w:r w:rsidR="00421E18">
        <w:rPr>
          <w:bCs/>
          <w:szCs w:val="24"/>
        </w:rPr>
        <w:t xml:space="preserve">one or more </w:t>
      </w:r>
      <w:r w:rsidR="00C94537">
        <w:rPr>
          <w:bCs/>
          <w:szCs w:val="24"/>
        </w:rPr>
        <w:t xml:space="preserve">detailed assignment prompts to complete. The prompts may ask students to simply reflect on the material in essay form. They also may ask students to apply the material in </w:t>
      </w:r>
      <w:r w:rsidR="00C94537">
        <w:rPr>
          <w:bCs/>
          <w:szCs w:val="24"/>
        </w:rPr>
        <w:lastRenderedPageBreak/>
        <w:t>the module to do things such as prepare lesson plans, find appropriate primary source readings for a given class concept, develop essay prompts or assessments, or critique and grade sample student work. This work will be graded based on a) demonstrated understanding of, and critical reflection on, the material in the module, and b) the depth and detail provided in the assignment. Each of these assignments will also be posted for other students to see (see below).</w:t>
      </w:r>
    </w:p>
    <w:p w14:paraId="12847AE0" w14:textId="77777777" w:rsidR="00C94537" w:rsidRDefault="00C94537" w:rsidP="00DF1A1B">
      <w:pPr>
        <w:rPr>
          <w:bCs/>
          <w:szCs w:val="24"/>
        </w:rPr>
      </w:pPr>
    </w:p>
    <w:p w14:paraId="533AE0A4" w14:textId="098756FF" w:rsidR="00DF1A1B" w:rsidRDefault="00DF1A1B" w:rsidP="00DF1A1B">
      <w:pPr>
        <w:rPr>
          <w:bCs/>
          <w:szCs w:val="24"/>
        </w:rPr>
      </w:pPr>
      <w:r w:rsidRPr="00C94537">
        <w:rPr>
          <w:bCs/>
          <w:szCs w:val="24"/>
          <w:u w:val="single"/>
        </w:rPr>
        <w:t>Peer Critique (</w:t>
      </w:r>
      <w:r w:rsidR="00421E18">
        <w:rPr>
          <w:bCs/>
          <w:szCs w:val="24"/>
          <w:u w:val="single"/>
        </w:rPr>
        <w:t>15</w:t>
      </w:r>
      <w:r w:rsidRPr="00C94537">
        <w:rPr>
          <w:bCs/>
          <w:szCs w:val="24"/>
          <w:u w:val="single"/>
        </w:rPr>
        <w:t>% of final grade)</w:t>
      </w:r>
      <w:r w:rsidR="00C94537">
        <w:rPr>
          <w:bCs/>
          <w:szCs w:val="24"/>
        </w:rPr>
        <w:t xml:space="preserve">: </w:t>
      </w:r>
      <w:r w:rsidR="00A652CE">
        <w:rPr>
          <w:bCs/>
          <w:szCs w:val="24"/>
        </w:rPr>
        <w:t xml:space="preserve">For each </w:t>
      </w:r>
      <w:r w:rsidR="00421E18">
        <w:rPr>
          <w:bCs/>
          <w:szCs w:val="24"/>
        </w:rPr>
        <w:t>assignment a student posts</w:t>
      </w:r>
      <w:r w:rsidR="00A652CE">
        <w:rPr>
          <w:bCs/>
          <w:szCs w:val="24"/>
        </w:rPr>
        <w:t xml:space="preserve">, the instructor will assign another student to critique it. These critiques should be roughly one paragraph long (6-8 sentences), and they should focus on providing </w:t>
      </w:r>
      <w:r w:rsidR="00A652CE" w:rsidRPr="00A652CE">
        <w:rPr>
          <w:bCs/>
          <w:i/>
          <w:iCs/>
          <w:szCs w:val="24"/>
        </w:rPr>
        <w:t>constructive</w:t>
      </w:r>
      <w:r w:rsidR="00A652CE">
        <w:rPr>
          <w:bCs/>
          <w:szCs w:val="24"/>
        </w:rPr>
        <w:t xml:space="preserve"> feedback that the student can use as she teaches American politics. The critiques can answer questions such as:</w:t>
      </w:r>
    </w:p>
    <w:p w14:paraId="5591266F" w14:textId="704701C9" w:rsidR="00A652CE" w:rsidRDefault="00A652CE" w:rsidP="00A652CE">
      <w:pPr>
        <w:pStyle w:val="ListParagraph"/>
        <w:numPr>
          <w:ilvl w:val="0"/>
          <w:numId w:val="25"/>
        </w:numPr>
        <w:rPr>
          <w:bCs/>
          <w:szCs w:val="24"/>
        </w:rPr>
      </w:pPr>
      <w:r>
        <w:rPr>
          <w:bCs/>
          <w:szCs w:val="24"/>
        </w:rPr>
        <w:t>What did you think was particularly effective or persuasive about what the student posted?</w:t>
      </w:r>
    </w:p>
    <w:p w14:paraId="6F1C6584" w14:textId="314C902D" w:rsidR="00A652CE" w:rsidRDefault="00A652CE" w:rsidP="00A652CE">
      <w:pPr>
        <w:pStyle w:val="ListParagraph"/>
        <w:numPr>
          <w:ilvl w:val="0"/>
          <w:numId w:val="25"/>
        </w:numPr>
        <w:rPr>
          <w:bCs/>
          <w:szCs w:val="24"/>
        </w:rPr>
      </w:pPr>
      <w:r>
        <w:rPr>
          <w:bCs/>
          <w:szCs w:val="24"/>
        </w:rPr>
        <w:t>What did you think was unpersuasive or less effective? What may have some trouble working in a classroom? Why?</w:t>
      </w:r>
    </w:p>
    <w:p w14:paraId="6143D12F" w14:textId="1C796964" w:rsidR="00A652CE" w:rsidRDefault="00A652CE" w:rsidP="00A652CE">
      <w:pPr>
        <w:pStyle w:val="ListParagraph"/>
        <w:numPr>
          <w:ilvl w:val="0"/>
          <w:numId w:val="25"/>
        </w:numPr>
        <w:rPr>
          <w:bCs/>
          <w:szCs w:val="24"/>
        </w:rPr>
      </w:pPr>
      <w:r>
        <w:rPr>
          <w:bCs/>
          <w:szCs w:val="24"/>
        </w:rPr>
        <w:t>What would you change about the student’s argument or approach to make it more effective?</w:t>
      </w:r>
    </w:p>
    <w:p w14:paraId="78CCEA9B" w14:textId="410BA19D" w:rsidR="00A652CE" w:rsidRPr="00A652CE" w:rsidRDefault="00A652CE" w:rsidP="00A652CE">
      <w:pPr>
        <w:rPr>
          <w:bCs/>
          <w:szCs w:val="24"/>
        </w:rPr>
      </w:pPr>
      <w:r>
        <w:rPr>
          <w:bCs/>
          <w:szCs w:val="24"/>
        </w:rPr>
        <w:t>These critiques will be due one week after the original assignment board post is due, and they will be graded</w:t>
      </w:r>
      <w:r w:rsidR="003625B7">
        <w:rPr>
          <w:bCs/>
          <w:szCs w:val="24"/>
        </w:rPr>
        <w:t xml:space="preserve"> based on their depth, detail, and how constructive their critique is. </w:t>
      </w:r>
      <w:r>
        <w:rPr>
          <w:bCs/>
          <w:szCs w:val="24"/>
        </w:rPr>
        <w:t xml:space="preserve">They will be posted </w:t>
      </w:r>
      <w:r w:rsidR="003625B7">
        <w:rPr>
          <w:bCs/>
          <w:szCs w:val="24"/>
        </w:rPr>
        <w:t>publicly</w:t>
      </w:r>
      <w:r>
        <w:rPr>
          <w:bCs/>
          <w:szCs w:val="24"/>
        </w:rPr>
        <w:t xml:space="preserve">. I encourage </w:t>
      </w:r>
      <w:r w:rsidR="003625B7">
        <w:rPr>
          <w:bCs/>
          <w:szCs w:val="24"/>
        </w:rPr>
        <w:t>students to read through the assignment board posts and critiques other students have written. Even after the course is completed, they can be a resource as one prepares to teach introductory American politics.</w:t>
      </w:r>
    </w:p>
    <w:p w14:paraId="60008A4D" w14:textId="77777777" w:rsidR="00C94537" w:rsidRPr="00C94537" w:rsidRDefault="00C94537" w:rsidP="00DF1A1B">
      <w:pPr>
        <w:rPr>
          <w:bCs/>
          <w:szCs w:val="24"/>
        </w:rPr>
      </w:pPr>
    </w:p>
    <w:p w14:paraId="04616562" w14:textId="5BD9CB0A" w:rsidR="00C94537" w:rsidRDefault="00C94537" w:rsidP="00DF1A1B">
      <w:pPr>
        <w:rPr>
          <w:bCs/>
          <w:szCs w:val="24"/>
        </w:rPr>
      </w:pPr>
      <w:r w:rsidRPr="00EE3B88">
        <w:rPr>
          <w:bCs/>
          <w:szCs w:val="24"/>
          <w:u w:val="single"/>
        </w:rPr>
        <w:t>Syllabus (20% of final grade)</w:t>
      </w:r>
      <w:r w:rsidR="00EE3B88" w:rsidRPr="00EE3B88">
        <w:rPr>
          <w:bCs/>
          <w:szCs w:val="24"/>
          <w:u w:val="single"/>
        </w:rPr>
        <w:t>:</w:t>
      </w:r>
      <w:r w:rsidR="00EE3B88">
        <w:rPr>
          <w:bCs/>
          <w:szCs w:val="24"/>
        </w:rPr>
        <w:t xml:space="preserve"> The course will close with two final assignments. The first will be to develop, in full, a syllabus for an introductory American politics course. The syllabus should detail learning objectives, requirements and assessments, a schedule of readings and class activities, and other information that would be useful to give to students as they start class. The syllabus should draw on what we have learned in our class, and the grade will partly be based on how well students have done so. The grading will also be based on the thoroughness of the syllabus as well as its originality (i.e. – the extent the syllabus does not just go off a template but is ‘one’s own’)</w:t>
      </w:r>
    </w:p>
    <w:p w14:paraId="4198EB07" w14:textId="77777777" w:rsidR="00EE3B88" w:rsidRDefault="00EE3B88" w:rsidP="00DF1A1B">
      <w:pPr>
        <w:rPr>
          <w:bCs/>
          <w:szCs w:val="24"/>
        </w:rPr>
      </w:pPr>
    </w:p>
    <w:p w14:paraId="615E59B7" w14:textId="42BA75C3" w:rsidR="00DF1A1B" w:rsidRPr="00DF1A1B" w:rsidRDefault="00EE3B88" w:rsidP="00DF1A1B">
      <w:pPr>
        <w:rPr>
          <w:bCs/>
          <w:szCs w:val="24"/>
        </w:rPr>
      </w:pPr>
      <w:r>
        <w:rPr>
          <w:bCs/>
          <w:szCs w:val="24"/>
          <w:u w:val="single"/>
        </w:rPr>
        <w:t>Content</w:t>
      </w:r>
      <w:r w:rsidR="00DF1A1B" w:rsidRPr="00EE3B88">
        <w:rPr>
          <w:bCs/>
          <w:szCs w:val="24"/>
          <w:u w:val="single"/>
        </w:rPr>
        <w:t xml:space="preserve"> Exam (20% of final grade)</w:t>
      </w:r>
      <w:r>
        <w:rPr>
          <w:bCs/>
          <w:szCs w:val="24"/>
        </w:rPr>
        <w:t xml:space="preserve">: The second final assignment will be a multiple choice exam based on the content covered in an introductory American politics course. While the focus of our course is pedagogy, good teaching nonetheless requires a basic understanding of the material. This exam will not be any trickier or harder than </w:t>
      </w:r>
      <w:r w:rsidR="00111248">
        <w:rPr>
          <w:bCs/>
          <w:szCs w:val="24"/>
        </w:rPr>
        <w:t>what an undergraduate could expect taking an introductory American politics course. But if it has been a while since you have taken such a course, it may behoove you to go through the textbook to prepare for this test.</w:t>
      </w:r>
    </w:p>
    <w:p w14:paraId="256C9220" w14:textId="77777777" w:rsidR="004B239B" w:rsidRPr="00B81322" w:rsidRDefault="004B239B" w:rsidP="005D1757">
      <w:pPr>
        <w:jc w:val="center"/>
        <w:rPr>
          <w:sz w:val="16"/>
          <w:szCs w:val="16"/>
        </w:rPr>
      </w:pPr>
    </w:p>
    <w:p w14:paraId="6C71C1B0" w14:textId="3A563A97" w:rsidR="00BA4727" w:rsidRPr="00D40BA0" w:rsidRDefault="00BA4727" w:rsidP="00111248">
      <w:pPr>
        <w:tabs>
          <w:tab w:val="left" w:pos="3420"/>
          <w:tab w:val="left" w:pos="5040"/>
          <w:tab w:val="left" w:pos="5130"/>
        </w:tabs>
        <w:jc w:val="center"/>
        <w:rPr>
          <w:b/>
          <w:szCs w:val="24"/>
          <w:u w:val="single"/>
        </w:rPr>
      </w:pPr>
      <w:bookmarkStart w:id="1" w:name="_Hlk520904618"/>
      <w:r w:rsidRPr="00D40BA0">
        <w:rPr>
          <w:b/>
          <w:szCs w:val="24"/>
          <w:u w:val="single"/>
        </w:rPr>
        <w:t>Grading Scale</w:t>
      </w:r>
    </w:p>
    <w:p w14:paraId="63206AA2" w14:textId="77777777" w:rsidR="00BA4727" w:rsidRPr="00D40BA0" w:rsidRDefault="00BA4727" w:rsidP="00BA4727">
      <w:pPr>
        <w:ind w:left="2520"/>
        <w:rPr>
          <w:szCs w:val="24"/>
        </w:rPr>
      </w:pPr>
      <w:r w:rsidRPr="00D40BA0">
        <w:rPr>
          <w:szCs w:val="24"/>
        </w:rPr>
        <w:t>A: 100%-9</w:t>
      </w:r>
      <w:r w:rsidR="00D40BA0" w:rsidRPr="00D40BA0">
        <w:rPr>
          <w:szCs w:val="24"/>
        </w:rPr>
        <w:t>2</w:t>
      </w:r>
      <w:r w:rsidRPr="00D40BA0">
        <w:rPr>
          <w:szCs w:val="24"/>
        </w:rPr>
        <w:t>%                            C: 7</w:t>
      </w:r>
      <w:r w:rsidR="00D40BA0" w:rsidRPr="00D40BA0">
        <w:rPr>
          <w:szCs w:val="24"/>
        </w:rPr>
        <w:t>7</w:t>
      </w:r>
      <w:r w:rsidRPr="00D40BA0">
        <w:rPr>
          <w:szCs w:val="24"/>
        </w:rPr>
        <w:t>-7</w:t>
      </w:r>
      <w:r w:rsidR="00D40BA0" w:rsidRPr="00D40BA0">
        <w:rPr>
          <w:szCs w:val="24"/>
        </w:rPr>
        <w:t>2</w:t>
      </w:r>
      <w:r w:rsidRPr="00D40BA0">
        <w:rPr>
          <w:szCs w:val="24"/>
        </w:rPr>
        <w:t xml:space="preserve">% </w:t>
      </w:r>
    </w:p>
    <w:p w14:paraId="6DA7B6C5" w14:textId="77777777" w:rsidR="00D40BA0" w:rsidRPr="00D40BA0" w:rsidRDefault="00D40BA0" w:rsidP="00BA4727">
      <w:pPr>
        <w:ind w:left="2520"/>
        <w:rPr>
          <w:szCs w:val="24"/>
        </w:rPr>
      </w:pPr>
      <w:r w:rsidRPr="00D40BA0">
        <w:rPr>
          <w:szCs w:val="24"/>
        </w:rPr>
        <w:t>A-: 91%-90%</w:t>
      </w:r>
      <w:r w:rsidRPr="00D40BA0">
        <w:rPr>
          <w:szCs w:val="24"/>
        </w:rPr>
        <w:tab/>
      </w:r>
      <w:r w:rsidRPr="00D40BA0">
        <w:rPr>
          <w:szCs w:val="24"/>
        </w:rPr>
        <w:tab/>
        <w:t xml:space="preserve">         C-: 71%-70%</w:t>
      </w:r>
    </w:p>
    <w:p w14:paraId="561B8F50" w14:textId="77777777" w:rsidR="00BA4727" w:rsidRPr="00D40BA0" w:rsidRDefault="00BA4727" w:rsidP="00BA4727">
      <w:pPr>
        <w:ind w:left="2520"/>
        <w:rPr>
          <w:szCs w:val="24"/>
        </w:rPr>
      </w:pPr>
      <w:r w:rsidRPr="00D40BA0">
        <w:rPr>
          <w:szCs w:val="24"/>
        </w:rPr>
        <w:t>B+: 89</w:t>
      </w:r>
      <w:r w:rsidR="00D40BA0" w:rsidRPr="00D40BA0">
        <w:rPr>
          <w:szCs w:val="24"/>
        </w:rPr>
        <w:t>%</w:t>
      </w:r>
      <w:r w:rsidRPr="00D40BA0">
        <w:rPr>
          <w:szCs w:val="24"/>
        </w:rPr>
        <w:t>-8</w:t>
      </w:r>
      <w:r w:rsidR="00D40BA0" w:rsidRPr="00D40BA0">
        <w:rPr>
          <w:szCs w:val="24"/>
        </w:rPr>
        <w:t>8</w:t>
      </w:r>
      <w:r w:rsidRPr="00D40BA0">
        <w:rPr>
          <w:szCs w:val="24"/>
        </w:rPr>
        <w:t>%                            D</w:t>
      </w:r>
      <w:r w:rsidR="00D40BA0" w:rsidRPr="00D40BA0">
        <w:rPr>
          <w:szCs w:val="24"/>
        </w:rPr>
        <w:t>+</w:t>
      </w:r>
      <w:r w:rsidRPr="00D40BA0">
        <w:rPr>
          <w:szCs w:val="24"/>
        </w:rPr>
        <w:t>: 69</w:t>
      </w:r>
      <w:r w:rsidR="00D40BA0" w:rsidRPr="00D40BA0">
        <w:rPr>
          <w:szCs w:val="24"/>
        </w:rPr>
        <w:t>%</w:t>
      </w:r>
      <w:r w:rsidRPr="00D40BA0">
        <w:rPr>
          <w:szCs w:val="24"/>
        </w:rPr>
        <w:t>-6</w:t>
      </w:r>
      <w:r w:rsidR="00D40BA0" w:rsidRPr="00D40BA0">
        <w:rPr>
          <w:szCs w:val="24"/>
        </w:rPr>
        <w:t>8</w:t>
      </w:r>
      <w:r w:rsidRPr="00D40BA0">
        <w:rPr>
          <w:szCs w:val="24"/>
        </w:rPr>
        <w:t xml:space="preserve">% </w:t>
      </w:r>
    </w:p>
    <w:p w14:paraId="7A55D1B1" w14:textId="77777777" w:rsidR="00BA4727" w:rsidRPr="00D40BA0" w:rsidRDefault="00BA4727" w:rsidP="00BA4727">
      <w:pPr>
        <w:ind w:left="2520"/>
        <w:rPr>
          <w:szCs w:val="24"/>
        </w:rPr>
      </w:pPr>
      <w:r w:rsidRPr="00D40BA0">
        <w:rPr>
          <w:szCs w:val="24"/>
        </w:rPr>
        <w:t>B:  8</w:t>
      </w:r>
      <w:r w:rsidR="00D40BA0" w:rsidRPr="00D40BA0">
        <w:rPr>
          <w:szCs w:val="24"/>
        </w:rPr>
        <w:t>7%</w:t>
      </w:r>
      <w:r w:rsidRPr="00D40BA0">
        <w:rPr>
          <w:szCs w:val="24"/>
        </w:rPr>
        <w:t>-8</w:t>
      </w:r>
      <w:r w:rsidR="00D40BA0" w:rsidRPr="00D40BA0">
        <w:rPr>
          <w:szCs w:val="24"/>
        </w:rPr>
        <w:t>2</w:t>
      </w:r>
      <w:r w:rsidRPr="00D40BA0">
        <w:rPr>
          <w:szCs w:val="24"/>
        </w:rPr>
        <w:t xml:space="preserve">%                             </w:t>
      </w:r>
      <w:r w:rsidR="00D40BA0" w:rsidRPr="00D40BA0">
        <w:rPr>
          <w:szCs w:val="24"/>
        </w:rPr>
        <w:t xml:space="preserve"> D: 68%-62%</w:t>
      </w:r>
    </w:p>
    <w:p w14:paraId="495A6724" w14:textId="77777777" w:rsidR="00D40BA0" w:rsidRPr="00D40BA0" w:rsidRDefault="00D40BA0" w:rsidP="00BA4727">
      <w:pPr>
        <w:ind w:left="2520"/>
        <w:rPr>
          <w:szCs w:val="24"/>
        </w:rPr>
      </w:pPr>
      <w:r w:rsidRPr="00D40BA0">
        <w:rPr>
          <w:szCs w:val="24"/>
        </w:rPr>
        <w:t>B-: 81%-80%</w:t>
      </w:r>
      <w:r w:rsidRPr="00D40BA0">
        <w:rPr>
          <w:szCs w:val="24"/>
        </w:rPr>
        <w:tab/>
      </w:r>
      <w:r w:rsidRPr="00D40BA0">
        <w:rPr>
          <w:szCs w:val="24"/>
        </w:rPr>
        <w:tab/>
        <w:t xml:space="preserve">         D-: 61%-60%</w:t>
      </w:r>
    </w:p>
    <w:p w14:paraId="2C33A306" w14:textId="28211F7F" w:rsidR="00BA4727" w:rsidRDefault="00BA4727" w:rsidP="00BA4727">
      <w:pPr>
        <w:ind w:left="2520"/>
        <w:rPr>
          <w:szCs w:val="24"/>
        </w:rPr>
      </w:pPr>
      <w:r w:rsidRPr="00D40BA0">
        <w:rPr>
          <w:szCs w:val="24"/>
        </w:rPr>
        <w:t>C+: 79-7</w:t>
      </w:r>
      <w:r w:rsidR="00D40BA0" w:rsidRPr="00D40BA0">
        <w:rPr>
          <w:szCs w:val="24"/>
        </w:rPr>
        <w:t>8</w:t>
      </w:r>
      <w:r w:rsidRPr="00D40BA0">
        <w:rPr>
          <w:szCs w:val="24"/>
        </w:rPr>
        <w:t>%</w:t>
      </w:r>
      <w:r w:rsidR="00D40BA0" w:rsidRPr="00D40BA0">
        <w:rPr>
          <w:szCs w:val="24"/>
        </w:rPr>
        <w:tab/>
      </w:r>
      <w:r w:rsidR="00D40BA0" w:rsidRPr="00D40BA0">
        <w:rPr>
          <w:szCs w:val="24"/>
        </w:rPr>
        <w:tab/>
        <w:t xml:space="preserve">         F: &gt;60%</w:t>
      </w:r>
    </w:p>
    <w:p w14:paraId="19C22115" w14:textId="77777777" w:rsidR="00421E18" w:rsidRDefault="00421E18" w:rsidP="00BA4727">
      <w:pPr>
        <w:ind w:left="2520"/>
        <w:rPr>
          <w:szCs w:val="24"/>
        </w:rPr>
      </w:pPr>
    </w:p>
    <w:bookmarkEnd w:id="1"/>
    <w:p w14:paraId="5401F9F1" w14:textId="77777777" w:rsidR="00BA4727" w:rsidRPr="008B1AD6" w:rsidRDefault="00BA4727" w:rsidP="00BA4727">
      <w:pPr>
        <w:rPr>
          <w:sz w:val="16"/>
          <w:szCs w:val="16"/>
        </w:rPr>
      </w:pPr>
    </w:p>
    <w:p w14:paraId="6ADE6771" w14:textId="77777777" w:rsidR="00BA4727" w:rsidRPr="00D75B4F" w:rsidRDefault="00BA4727" w:rsidP="00BA4727">
      <w:pPr>
        <w:jc w:val="center"/>
        <w:rPr>
          <w:b/>
          <w:sz w:val="16"/>
          <w:szCs w:val="16"/>
          <w:u w:val="single"/>
        </w:rPr>
      </w:pPr>
      <w:r w:rsidRPr="00D75B4F">
        <w:rPr>
          <w:b/>
          <w:szCs w:val="24"/>
          <w:u w:val="single"/>
        </w:rPr>
        <w:lastRenderedPageBreak/>
        <w:t>Grades</w:t>
      </w:r>
    </w:p>
    <w:p w14:paraId="71335288" w14:textId="77777777" w:rsidR="00BA4727" w:rsidRPr="00F47FED" w:rsidRDefault="00BA4727" w:rsidP="00BA4727">
      <w:pPr>
        <w:rPr>
          <w:i/>
          <w:sz w:val="12"/>
          <w:szCs w:val="12"/>
          <w:u w:val="single"/>
        </w:rPr>
      </w:pPr>
    </w:p>
    <w:p w14:paraId="58F22E9B" w14:textId="0ED9C5DE" w:rsidR="00BA4727" w:rsidRDefault="00BA4727" w:rsidP="00BA4727">
      <w:pPr>
        <w:rPr>
          <w:szCs w:val="24"/>
        </w:rPr>
      </w:pPr>
      <w:r>
        <w:rPr>
          <w:szCs w:val="24"/>
        </w:rPr>
        <w:t xml:space="preserve">All grades will be posted on Blackboard shortly after the assignment is due (click the “My Grades” link).  If you have a question or concern on any grade, or want deeper feedback, contact me and we can discuss. </w:t>
      </w:r>
      <w:r w:rsidRPr="00394A67">
        <w:rPr>
          <w:szCs w:val="24"/>
        </w:rPr>
        <w:t xml:space="preserve">                           </w:t>
      </w:r>
    </w:p>
    <w:p w14:paraId="5DF2CC3E" w14:textId="77777777" w:rsidR="00BA4727" w:rsidRPr="00B81322" w:rsidRDefault="00BA4727" w:rsidP="00440C75">
      <w:pPr>
        <w:jc w:val="center"/>
        <w:rPr>
          <w:i/>
          <w:sz w:val="16"/>
          <w:szCs w:val="16"/>
          <w:u w:val="single"/>
        </w:rPr>
      </w:pPr>
    </w:p>
    <w:p w14:paraId="1A985391" w14:textId="77777777" w:rsidR="00440C75" w:rsidRPr="00B81322" w:rsidRDefault="00440C75" w:rsidP="00394A67">
      <w:pPr>
        <w:rPr>
          <w:sz w:val="16"/>
          <w:szCs w:val="16"/>
        </w:rPr>
      </w:pPr>
    </w:p>
    <w:p w14:paraId="60CAAA48" w14:textId="77777777" w:rsidR="00034E94" w:rsidRDefault="00034E94" w:rsidP="00034E94">
      <w:pPr>
        <w:jc w:val="center"/>
        <w:rPr>
          <w:b/>
          <w:szCs w:val="24"/>
          <w:u w:val="single"/>
        </w:rPr>
      </w:pPr>
      <w:r w:rsidRPr="008B146F">
        <w:rPr>
          <w:b/>
          <w:szCs w:val="24"/>
          <w:u w:val="single"/>
        </w:rPr>
        <w:t>Make-Up Assignments</w:t>
      </w:r>
      <w:r>
        <w:rPr>
          <w:b/>
          <w:szCs w:val="24"/>
          <w:u w:val="single"/>
        </w:rPr>
        <w:t xml:space="preserve"> and Tests</w:t>
      </w:r>
    </w:p>
    <w:p w14:paraId="59F3665E" w14:textId="3BD158BE" w:rsidR="00034E94" w:rsidRDefault="00111248" w:rsidP="00034E94">
      <w:pPr>
        <w:rPr>
          <w:szCs w:val="24"/>
        </w:rPr>
      </w:pPr>
      <w:r>
        <w:rPr>
          <w:szCs w:val="24"/>
        </w:rPr>
        <w:t>All assignments listed above</w:t>
      </w:r>
      <w:r w:rsidR="0008263F">
        <w:rPr>
          <w:szCs w:val="24"/>
        </w:rPr>
        <w:t xml:space="preserve"> </w:t>
      </w:r>
      <w:r w:rsidR="00034E94">
        <w:rPr>
          <w:szCs w:val="24"/>
        </w:rPr>
        <w:t xml:space="preserve">are to be completed by their indicated due date.  </w:t>
      </w:r>
      <w:r>
        <w:rPr>
          <w:szCs w:val="24"/>
        </w:rPr>
        <w:t>For every day the assignment is late</w:t>
      </w:r>
      <w:r w:rsidR="00034E94">
        <w:rPr>
          <w:szCs w:val="24"/>
        </w:rPr>
        <w:t xml:space="preserve">, I will deduct one </w:t>
      </w:r>
      <w:r>
        <w:rPr>
          <w:szCs w:val="24"/>
        </w:rPr>
        <w:t>half of a letter grade from the overall grade for the assignment</w:t>
      </w:r>
      <w:r w:rsidR="00034E94">
        <w:rPr>
          <w:szCs w:val="24"/>
        </w:rPr>
        <w:t xml:space="preserve">.  Often, however, I can </w:t>
      </w:r>
      <w:r w:rsidR="009225A8">
        <w:rPr>
          <w:szCs w:val="24"/>
        </w:rPr>
        <w:t>waive this penalty</w:t>
      </w:r>
      <w:r w:rsidR="00034E94">
        <w:rPr>
          <w:szCs w:val="24"/>
        </w:rPr>
        <w:t xml:space="preserve"> if you have extenuating circumstances or need extra time.  </w:t>
      </w:r>
      <w:r w:rsidR="00034E94" w:rsidRPr="008875ED">
        <w:rPr>
          <w:i/>
          <w:szCs w:val="24"/>
        </w:rPr>
        <w:t>Please contact me well before the assignment</w:t>
      </w:r>
      <w:r w:rsidR="0008263F">
        <w:rPr>
          <w:i/>
          <w:szCs w:val="24"/>
        </w:rPr>
        <w:t>/test</w:t>
      </w:r>
      <w:r w:rsidR="00034E94" w:rsidRPr="008875ED">
        <w:rPr>
          <w:i/>
          <w:szCs w:val="24"/>
        </w:rPr>
        <w:t xml:space="preserve"> is due if you think you may not make the due date, and see if we can work something out</w:t>
      </w:r>
      <w:r w:rsidR="00034E94">
        <w:rPr>
          <w:szCs w:val="24"/>
        </w:rPr>
        <w:t>.</w:t>
      </w:r>
    </w:p>
    <w:p w14:paraId="69AB18A9" w14:textId="77777777" w:rsidR="00034E94" w:rsidRPr="00B81322" w:rsidRDefault="00034E94" w:rsidP="00034E94">
      <w:pPr>
        <w:rPr>
          <w:sz w:val="16"/>
          <w:szCs w:val="16"/>
        </w:rPr>
      </w:pPr>
    </w:p>
    <w:p w14:paraId="55480298" w14:textId="77777777" w:rsidR="00034E94" w:rsidRPr="00B81322" w:rsidRDefault="00034E94" w:rsidP="00034E94">
      <w:pPr>
        <w:rPr>
          <w:sz w:val="16"/>
          <w:szCs w:val="16"/>
        </w:rPr>
      </w:pPr>
    </w:p>
    <w:p w14:paraId="63BA9EE9" w14:textId="50A23C69" w:rsidR="005E52A9" w:rsidRPr="00C65666" w:rsidRDefault="005E52A9" w:rsidP="00034E94">
      <w:pPr>
        <w:rPr>
          <w:sz w:val="8"/>
          <w:szCs w:val="8"/>
        </w:rPr>
      </w:pPr>
      <w:bookmarkStart w:id="2" w:name="_Hlk520904686"/>
      <w:r>
        <w:rPr>
          <w:szCs w:val="24"/>
        </w:rPr>
        <w:t xml:space="preserve"> </w:t>
      </w:r>
    </w:p>
    <w:p w14:paraId="5239549B" w14:textId="77777777" w:rsidR="00034E94" w:rsidRPr="00C65666" w:rsidRDefault="00034E94" w:rsidP="00034E94">
      <w:pPr>
        <w:jc w:val="center"/>
        <w:rPr>
          <w:b/>
          <w:szCs w:val="24"/>
          <w:u w:val="single"/>
        </w:rPr>
      </w:pPr>
      <w:r w:rsidRPr="00C65666">
        <w:rPr>
          <w:b/>
          <w:szCs w:val="24"/>
          <w:u w:val="single"/>
        </w:rPr>
        <w:t>Office Hours</w:t>
      </w:r>
    </w:p>
    <w:p w14:paraId="7C6F9D17" w14:textId="77777777" w:rsidR="00034E94" w:rsidRDefault="00034E94" w:rsidP="00034E94">
      <w:pPr>
        <w:rPr>
          <w:szCs w:val="24"/>
        </w:rPr>
      </w:pPr>
      <w:r>
        <w:rPr>
          <w:szCs w:val="24"/>
        </w:rPr>
        <w:t>Office hours are listed at the beginning of this syllabus.  I am happy to meet, talk, or email about the course or assignments outside of class and outside my office hours. Please schedule such appointments with me via email.</w:t>
      </w:r>
    </w:p>
    <w:p w14:paraId="60EA72F0" w14:textId="77777777" w:rsidR="00034E94" w:rsidRPr="00B81322" w:rsidRDefault="00034E94" w:rsidP="00034E94">
      <w:pPr>
        <w:rPr>
          <w:sz w:val="16"/>
          <w:szCs w:val="16"/>
        </w:rPr>
      </w:pPr>
    </w:p>
    <w:p w14:paraId="3FAEB578" w14:textId="77777777" w:rsidR="00293C27" w:rsidRDefault="00293C27" w:rsidP="00293C27">
      <w:pPr>
        <w:rPr>
          <w:color w:val="000000"/>
        </w:rPr>
      </w:pPr>
      <w:bookmarkStart w:id="3" w:name="_Hlk522117736"/>
      <w:bookmarkEnd w:id="2"/>
    </w:p>
    <w:bookmarkEnd w:id="3"/>
    <w:p w14:paraId="5D8D60E4" w14:textId="77777777" w:rsidR="00293C27" w:rsidRDefault="00293C27">
      <w:pPr>
        <w:rPr>
          <w:b/>
          <w:szCs w:val="24"/>
          <w:u w:val="single"/>
        </w:rPr>
      </w:pPr>
      <w:r>
        <w:rPr>
          <w:b/>
          <w:szCs w:val="24"/>
          <w:u w:val="single"/>
        </w:rPr>
        <w:br w:type="page"/>
      </w:r>
    </w:p>
    <w:p w14:paraId="3E98F816" w14:textId="3C993B86" w:rsidR="002F0EBA" w:rsidRPr="00C65666" w:rsidRDefault="002F0EBA" w:rsidP="002F0EBA">
      <w:pPr>
        <w:jc w:val="center"/>
        <w:rPr>
          <w:b/>
          <w:szCs w:val="24"/>
          <w:u w:val="single"/>
        </w:rPr>
      </w:pPr>
      <w:r>
        <w:rPr>
          <w:b/>
          <w:szCs w:val="24"/>
          <w:u w:val="single"/>
        </w:rPr>
        <w:lastRenderedPageBreak/>
        <w:t>C</w:t>
      </w:r>
      <w:r w:rsidRPr="00C65666">
        <w:rPr>
          <w:b/>
          <w:szCs w:val="24"/>
          <w:u w:val="single"/>
        </w:rPr>
        <w:t>ourse Schedule</w:t>
      </w:r>
    </w:p>
    <w:p w14:paraId="4D48509D" w14:textId="4A3D54AC" w:rsidR="009C338A" w:rsidRDefault="007944AD" w:rsidP="009C338A">
      <w:pPr>
        <w:rPr>
          <w:szCs w:val="24"/>
        </w:rPr>
      </w:pPr>
      <w:r>
        <w:rPr>
          <w:szCs w:val="24"/>
        </w:rPr>
        <w:t xml:space="preserve">Below are the </w:t>
      </w:r>
      <w:r w:rsidR="00421E18">
        <w:rPr>
          <w:szCs w:val="24"/>
        </w:rPr>
        <w:t>eight weekly</w:t>
      </w:r>
      <w:r>
        <w:rPr>
          <w:szCs w:val="24"/>
        </w:rPr>
        <w:t xml:space="preserve"> modules that must be completed for the course. Each module lists the date that it is due, and </w:t>
      </w:r>
      <w:r w:rsidR="00CE3924">
        <w:rPr>
          <w:szCs w:val="24"/>
        </w:rPr>
        <w:t>it</w:t>
      </w:r>
      <w:r>
        <w:rPr>
          <w:szCs w:val="24"/>
        </w:rPr>
        <w:t xml:space="preserve"> lists the date when peer critique is due (which student you critique on which week will be assigned by the instructor). For each module, start by watching the introductory lecture from the instructor. Then, complete the reading and then the assignment. Feel free to email if you have any questions about the material or assignments.</w:t>
      </w:r>
    </w:p>
    <w:p w14:paraId="435E618E" w14:textId="16D14CAC" w:rsidR="00A54944" w:rsidRDefault="00A54944" w:rsidP="009C338A">
      <w:pPr>
        <w:rPr>
          <w:szCs w:val="24"/>
        </w:rPr>
      </w:pPr>
    </w:p>
    <w:p w14:paraId="7677198E" w14:textId="24D350DD" w:rsidR="00A54944" w:rsidRDefault="00421E18" w:rsidP="009C338A">
      <w:pPr>
        <w:rPr>
          <w:szCs w:val="24"/>
        </w:rPr>
      </w:pPr>
      <w:r>
        <w:rPr>
          <w:szCs w:val="24"/>
        </w:rPr>
        <w:t>For many of the weeks</w:t>
      </w:r>
      <w:r w:rsidR="00A54944">
        <w:rPr>
          <w:szCs w:val="24"/>
        </w:rPr>
        <w:t xml:space="preserve">, chapters of the </w:t>
      </w:r>
      <w:proofErr w:type="spellStart"/>
      <w:r w:rsidR="00A54944">
        <w:rPr>
          <w:szCs w:val="24"/>
        </w:rPr>
        <w:t>Lowi</w:t>
      </w:r>
      <w:proofErr w:type="spellEnd"/>
      <w:r w:rsidR="00A54944">
        <w:rPr>
          <w:szCs w:val="24"/>
        </w:rPr>
        <w:t xml:space="preserve"> et al. textbook are listed </w:t>
      </w:r>
      <w:r>
        <w:rPr>
          <w:szCs w:val="24"/>
        </w:rPr>
        <w:t>in the required reading.</w:t>
      </w:r>
      <w:r w:rsidR="00A54944">
        <w:rPr>
          <w:szCs w:val="24"/>
        </w:rPr>
        <w:t xml:space="preserve"> These chapters will provide the content basis for some of the assignments, and reading them may help with the Content Exam at the end of the course. However, </w:t>
      </w:r>
      <w:r>
        <w:rPr>
          <w:szCs w:val="24"/>
        </w:rPr>
        <w:t>i</w:t>
      </w:r>
      <w:r w:rsidR="00A54944">
        <w:rPr>
          <w:szCs w:val="24"/>
        </w:rPr>
        <w:t>f you have taken an American Politics course recently, you may only need to skim them or consult the textbook as needed.</w:t>
      </w:r>
      <w:r>
        <w:rPr>
          <w:szCs w:val="24"/>
        </w:rPr>
        <w:t xml:space="preserve"> If not, I encourage you to study the textbook more thoroughly.</w:t>
      </w:r>
    </w:p>
    <w:p w14:paraId="59D1F098" w14:textId="6607EDE7" w:rsidR="00CE3924" w:rsidRDefault="00CE3924" w:rsidP="009C338A">
      <w:pPr>
        <w:rPr>
          <w:szCs w:val="24"/>
        </w:rPr>
      </w:pPr>
    </w:p>
    <w:p w14:paraId="593EAC54" w14:textId="407BBE88" w:rsidR="00CE3924" w:rsidRDefault="00CE3924" w:rsidP="009C338A">
      <w:pPr>
        <w:rPr>
          <w:szCs w:val="24"/>
        </w:rPr>
      </w:pPr>
      <w:r>
        <w:rPr>
          <w:szCs w:val="24"/>
        </w:rPr>
        <w:t>Outside of the textbook, all other reading will be posted on Blackboard in a section marked “Readings.” The lectures for each week will also periodically point to items in the “Resources” section of Blackboard that may be helpful</w:t>
      </w:r>
      <w:r>
        <w:rPr>
          <w:rFonts w:cs="Times New Roman"/>
          <w:szCs w:val="24"/>
        </w:rPr>
        <w:t>—</w:t>
      </w:r>
      <w:r>
        <w:rPr>
          <w:szCs w:val="24"/>
        </w:rPr>
        <w:t>a collection of syllabi, assignment prompts, lecture and test resources, etc.</w:t>
      </w:r>
    </w:p>
    <w:p w14:paraId="6A49822E" w14:textId="77777777" w:rsidR="009C338A" w:rsidRDefault="009C338A" w:rsidP="00421E18">
      <w:pPr>
        <w:rPr>
          <w:szCs w:val="24"/>
          <w:u w:val="single"/>
        </w:rPr>
      </w:pPr>
    </w:p>
    <w:p w14:paraId="2114152D" w14:textId="311CF9A9" w:rsidR="009C338A" w:rsidRPr="00421E18" w:rsidRDefault="00421E18" w:rsidP="00421E18">
      <w:pPr>
        <w:rPr>
          <w:b/>
          <w:bCs/>
          <w:szCs w:val="24"/>
        </w:rPr>
      </w:pPr>
      <w:r>
        <w:rPr>
          <w:b/>
          <w:bCs/>
          <w:szCs w:val="24"/>
        </w:rPr>
        <w:t xml:space="preserve">Week One: </w:t>
      </w:r>
      <w:r w:rsidR="0085531D" w:rsidRPr="00421E18">
        <w:rPr>
          <w:b/>
          <w:bCs/>
          <w:szCs w:val="24"/>
        </w:rPr>
        <w:t>Introduction</w:t>
      </w:r>
      <w:r w:rsidR="00CC3449">
        <w:rPr>
          <w:b/>
          <w:bCs/>
          <w:szCs w:val="24"/>
        </w:rPr>
        <w:t xml:space="preserve">s, </w:t>
      </w:r>
      <w:r>
        <w:rPr>
          <w:b/>
          <w:bCs/>
          <w:szCs w:val="24"/>
        </w:rPr>
        <w:t>Goals, and Approaches</w:t>
      </w:r>
      <w:r w:rsidR="000613D5" w:rsidRPr="00421E18">
        <w:rPr>
          <w:b/>
          <w:bCs/>
          <w:szCs w:val="24"/>
        </w:rPr>
        <w:t xml:space="preserve"> </w:t>
      </w:r>
      <w:r w:rsidR="000613D5" w:rsidRPr="00421E18">
        <w:rPr>
          <w:b/>
          <w:bCs/>
          <w:szCs w:val="24"/>
          <w:highlight w:val="yellow"/>
        </w:rPr>
        <w:t>(Due Date: x</w:t>
      </w:r>
      <w:r w:rsidR="00CE3924" w:rsidRPr="00CE3924">
        <w:rPr>
          <w:b/>
          <w:bCs/>
          <w:szCs w:val="24"/>
          <w:highlight w:val="yellow"/>
        </w:rPr>
        <w:t>. Peer Critique Due: y</w:t>
      </w:r>
      <w:r w:rsidR="000613D5" w:rsidRPr="00421E18">
        <w:rPr>
          <w:b/>
          <w:bCs/>
          <w:szCs w:val="24"/>
        </w:rPr>
        <w:t>)</w:t>
      </w:r>
    </w:p>
    <w:p w14:paraId="55D77DAB" w14:textId="7B611672" w:rsidR="00D0276C" w:rsidRDefault="00D0276C" w:rsidP="00CE3924">
      <w:pPr>
        <w:pStyle w:val="ListParagraph"/>
        <w:tabs>
          <w:tab w:val="left" w:pos="1710"/>
        </w:tabs>
        <w:rPr>
          <w:i/>
          <w:iCs/>
          <w:szCs w:val="24"/>
        </w:rPr>
      </w:pPr>
      <w:r w:rsidRPr="00357F18">
        <w:rPr>
          <w:szCs w:val="24"/>
          <w:u w:val="single"/>
        </w:rPr>
        <w:t>Reading</w:t>
      </w:r>
      <w:r>
        <w:rPr>
          <w:szCs w:val="24"/>
        </w:rPr>
        <w:t xml:space="preserve">: </w:t>
      </w:r>
      <w:r w:rsidR="00CE3924">
        <w:rPr>
          <w:szCs w:val="24"/>
        </w:rPr>
        <w:t xml:space="preserve">Brennan, selection from </w:t>
      </w:r>
      <w:r w:rsidR="00CE3924" w:rsidRPr="000613D5">
        <w:rPr>
          <w:i/>
          <w:iCs/>
          <w:szCs w:val="24"/>
        </w:rPr>
        <w:t>Against Democracy</w:t>
      </w:r>
    </w:p>
    <w:p w14:paraId="3DD19F65" w14:textId="6201F9C6" w:rsidR="00CE3924" w:rsidRDefault="00CE3924" w:rsidP="00CE3924">
      <w:pPr>
        <w:pStyle w:val="ListParagraph"/>
        <w:tabs>
          <w:tab w:val="left" w:pos="1620"/>
        </w:tabs>
        <w:rPr>
          <w:szCs w:val="24"/>
        </w:rPr>
      </w:pPr>
      <w:r>
        <w:rPr>
          <w:szCs w:val="24"/>
        </w:rPr>
        <w:tab/>
      </w:r>
      <w:r>
        <w:rPr>
          <w:szCs w:val="24"/>
        </w:rPr>
        <w:t>Pew Center Reports on Polarization and Information Literacy</w:t>
      </w:r>
    </w:p>
    <w:p w14:paraId="00D80C88" w14:textId="1054550C" w:rsidR="00CE3924" w:rsidRDefault="00CE3924" w:rsidP="00CE3924">
      <w:pPr>
        <w:pStyle w:val="ListParagraph"/>
        <w:tabs>
          <w:tab w:val="left" w:pos="1620"/>
        </w:tabs>
        <w:rPr>
          <w:szCs w:val="24"/>
        </w:rPr>
      </w:pPr>
      <w:r>
        <w:rPr>
          <w:szCs w:val="24"/>
        </w:rPr>
        <w:tab/>
      </w:r>
      <w:r>
        <w:rPr>
          <w:szCs w:val="24"/>
        </w:rPr>
        <w:t xml:space="preserve">Lindsay, </w:t>
      </w:r>
      <w:r w:rsidRPr="000613D5">
        <w:rPr>
          <w:i/>
          <w:iCs/>
          <w:szCs w:val="24"/>
        </w:rPr>
        <w:t>The Craft of University Teaching</w:t>
      </w:r>
      <w:r>
        <w:rPr>
          <w:szCs w:val="24"/>
        </w:rPr>
        <w:t>, Chapter Two</w:t>
      </w:r>
    </w:p>
    <w:p w14:paraId="0E4F5B25" w14:textId="15602760" w:rsidR="00CE3924" w:rsidRDefault="00CE3924" w:rsidP="00CE3924">
      <w:pPr>
        <w:pStyle w:val="ListParagraph"/>
        <w:tabs>
          <w:tab w:val="left" w:pos="1620"/>
        </w:tabs>
        <w:rPr>
          <w:szCs w:val="24"/>
        </w:rPr>
      </w:pPr>
      <w:r>
        <w:rPr>
          <w:szCs w:val="24"/>
        </w:rPr>
        <w:tab/>
      </w:r>
      <w:proofErr w:type="spellStart"/>
      <w:r>
        <w:rPr>
          <w:szCs w:val="24"/>
        </w:rPr>
        <w:t>Lowi</w:t>
      </w:r>
      <w:proofErr w:type="spellEnd"/>
      <w:r>
        <w:rPr>
          <w:szCs w:val="24"/>
        </w:rPr>
        <w:t xml:space="preserve"> et al. Chapters 1-3</w:t>
      </w:r>
    </w:p>
    <w:p w14:paraId="56A70F7F" w14:textId="6C98D288" w:rsidR="00CE3924" w:rsidRPr="00CE3924" w:rsidRDefault="00CE3924" w:rsidP="00CE3924">
      <w:pPr>
        <w:pStyle w:val="ListParagraph"/>
        <w:tabs>
          <w:tab w:val="left" w:pos="1710"/>
        </w:tabs>
        <w:rPr>
          <w:i/>
          <w:iCs/>
          <w:szCs w:val="24"/>
        </w:rPr>
      </w:pPr>
    </w:p>
    <w:p w14:paraId="79C0B607" w14:textId="7B0EB09A" w:rsidR="0085531D" w:rsidRPr="00CE3924" w:rsidRDefault="00CE3924" w:rsidP="00CE3924">
      <w:pPr>
        <w:rPr>
          <w:b/>
          <w:bCs/>
          <w:szCs w:val="24"/>
        </w:rPr>
      </w:pPr>
      <w:r>
        <w:rPr>
          <w:b/>
          <w:bCs/>
          <w:szCs w:val="24"/>
        </w:rPr>
        <w:t xml:space="preserve">Week Two: </w:t>
      </w:r>
      <w:r w:rsidR="0085531D" w:rsidRPr="00CE3924">
        <w:rPr>
          <w:b/>
          <w:bCs/>
          <w:szCs w:val="24"/>
        </w:rPr>
        <w:t>Readings, Inside and Outside of the Textbook</w:t>
      </w:r>
    </w:p>
    <w:p w14:paraId="1C43D94E" w14:textId="77777777" w:rsidR="00CE3924" w:rsidRDefault="000613D5" w:rsidP="00CE3924">
      <w:pPr>
        <w:tabs>
          <w:tab w:val="left" w:pos="1620"/>
          <w:tab w:val="left" w:pos="2160"/>
        </w:tabs>
        <w:ind w:left="720"/>
        <w:rPr>
          <w:szCs w:val="24"/>
        </w:rPr>
      </w:pPr>
      <w:r w:rsidRPr="00357F18">
        <w:rPr>
          <w:szCs w:val="24"/>
          <w:u w:val="single"/>
        </w:rPr>
        <w:t>Reading</w:t>
      </w:r>
      <w:r>
        <w:rPr>
          <w:szCs w:val="24"/>
        </w:rPr>
        <w:t xml:space="preserve">: </w:t>
      </w:r>
      <w:r w:rsidR="00B9298B">
        <w:rPr>
          <w:szCs w:val="24"/>
        </w:rPr>
        <w:t>Baranowski. 2019. “</w:t>
      </w:r>
      <w:r w:rsidR="00B9298B" w:rsidRPr="00B9298B">
        <w:rPr>
          <w:szCs w:val="24"/>
        </w:rPr>
        <w:t>The Daily Show vs. the New York Times: Comparing</w:t>
      </w:r>
    </w:p>
    <w:p w14:paraId="770C0EA5" w14:textId="77777777" w:rsidR="00CE3924" w:rsidRDefault="00B9298B" w:rsidP="00CE3924">
      <w:pPr>
        <w:tabs>
          <w:tab w:val="left" w:pos="1620"/>
          <w:tab w:val="left" w:pos="2160"/>
        </w:tabs>
        <w:ind w:left="720"/>
        <w:rPr>
          <w:i/>
          <w:iCs/>
          <w:szCs w:val="24"/>
        </w:rPr>
      </w:pPr>
      <w:r>
        <w:rPr>
          <w:szCs w:val="24"/>
        </w:rPr>
        <w:t xml:space="preserve">    </w:t>
      </w:r>
      <w:r w:rsidR="00CE3924">
        <w:rPr>
          <w:szCs w:val="24"/>
        </w:rPr>
        <w:tab/>
      </w:r>
      <w:r w:rsidR="00CE3924">
        <w:rPr>
          <w:szCs w:val="24"/>
        </w:rPr>
        <w:tab/>
      </w:r>
      <w:r w:rsidRPr="00B9298B">
        <w:rPr>
          <w:szCs w:val="24"/>
        </w:rPr>
        <w:t>Their Effects on Student Political Knowledge and</w:t>
      </w:r>
      <w:r>
        <w:rPr>
          <w:szCs w:val="24"/>
        </w:rPr>
        <w:t xml:space="preserve"> E</w:t>
      </w:r>
      <w:r w:rsidRPr="00B9298B">
        <w:rPr>
          <w:szCs w:val="24"/>
        </w:rPr>
        <w:t>ngagement</w:t>
      </w:r>
      <w:r>
        <w:rPr>
          <w:szCs w:val="24"/>
        </w:rPr>
        <w:t xml:space="preserve">.” </w:t>
      </w:r>
      <w:r w:rsidRPr="00B9298B">
        <w:rPr>
          <w:i/>
          <w:iCs/>
          <w:szCs w:val="24"/>
        </w:rPr>
        <w:t xml:space="preserve">Journal </w:t>
      </w:r>
    </w:p>
    <w:p w14:paraId="3CF5D64A" w14:textId="5EF132A3" w:rsidR="00B9298B" w:rsidRDefault="00CE3924" w:rsidP="00CE3924">
      <w:pPr>
        <w:tabs>
          <w:tab w:val="left" w:pos="1620"/>
          <w:tab w:val="left" w:pos="2160"/>
        </w:tabs>
        <w:ind w:left="720"/>
        <w:rPr>
          <w:szCs w:val="24"/>
        </w:rPr>
      </w:pPr>
      <w:r>
        <w:rPr>
          <w:i/>
          <w:iCs/>
          <w:szCs w:val="24"/>
        </w:rPr>
        <w:tab/>
      </w:r>
      <w:r>
        <w:rPr>
          <w:i/>
          <w:iCs/>
          <w:szCs w:val="24"/>
        </w:rPr>
        <w:tab/>
      </w:r>
      <w:r w:rsidR="00B9298B" w:rsidRPr="00B9298B">
        <w:rPr>
          <w:i/>
          <w:iCs/>
          <w:szCs w:val="24"/>
        </w:rPr>
        <w:t xml:space="preserve">of Political Science Education (JPSE) </w:t>
      </w:r>
    </w:p>
    <w:p w14:paraId="2614AE40" w14:textId="61B47363" w:rsidR="00A54944" w:rsidRDefault="00B9298B" w:rsidP="00A54944">
      <w:pPr>
        <w:ind w:left="720" w:firstLine="720"/>
        <w:rPr>
          <w:szCs w:val="24"/>
        </w:rPr>
      </w:pPr>
      <w:r>
        <w:rPr>
          <w:szCs w:val="24"/>
        </w:rPr>
        <w:t xml:space="preserve">   </w:t>
      </w:r>
      <w:r w:rsidR="00CC3449">
        <w:rPr>
          <w:szCs w:val="24"/>
        </w:rPr>
        <w:t xml:space="preserve">Selections from </w:t>
      </w:r>
      <w:r w:rsidR="00CC3449" w:rsidRPr="00CC3449">
        <w:rPr>
          <w:i/>
          <w:iCs/>
          <w:szCs w:val="24"/>
        </w:rPr>
        <w:t>The Federalist Papers</w:t>
      </w:r>
      <w:r w:rsidR="00CC3449">
        <w:rPr>
          <w:szCs w:val="24"/>
        </w:rPr>
        <w:t xml:space="preserve"> and </w:t>
      </w:r>
      <w:r w:rsidR="00CC3449" w:rsidRPr="00CC3449">
        <w:rPr>
          <w:i/>
          <w:iCs/>
          <w:szCs w:val="24"/>
        </w:rPr>
        <w:t>Anti-Federalist Papers</w:t>
      </w:r>
    </w:p>
    <w:p w14:paraId="62BB7A06" w14:textId="329E61D8" w:rsidR="00CC3449" w:rsidRDefault="00CC3449" w:rsidP="00A54944">
      <w:pPr>
        <w:ind w:left="720" w:firstLine="720"/>
        <w:rPr>
          <w:i/>
          <w:iCs/>
          <w:szCs w:val="24"/>
        </w:rPr>
      </w:pPr>
      <w:r>
        <w:rPr>
          <w:szCs w:val="24"/>
        </w:rPr>
        <w:t xml:space="preserve">   Gladwell, “Is Marijuana as Safe as We Think?”, </w:t>
      </w:r>
      <w:r w:rsidRPr="00CC3449">
        <w:rPr>
          <w:i/>
          <w:iCs/>
          <w:szCs w:val="24"/>
        </w:rPr>
        <w:t>The New Yorker</w:t>
      </w:r>
    </w:p>
    <w:p w14:paraId="011C679A" w14:textId="50D5B739" w:rsidR="00CC3449" w:rsidRPr="00CC3449" w:rsidRDefault="00CC3449" w:rsidP="00A54944">
      <w:pPr>
        <w:ind w:left="720" w:firstLine="720"/>
        <w:rPr>
          <w:szCs w:val="24"/>
        </w:rPr>
      </w:pPr>
      <w:r>
        <w:rPr>
          <w:szCs w:val="24"/>
        </w:rPr>
        <w:t xml:space="preserve">   </w:t>
      </w:r>
      <w:proofErr w:type="spellStart"/>
      <w:r>
        <w:rPr>
          <w:szCs w:val="24"/>
        </w:rPr>
        <w:t>Lowi</w:t>
      </w:r>
      <w:proofErr w:type="spellEnd"/>
      <w:r>
        <w:rPr>
          <w:szCs w:val="24"/>
        </w:rPr>
        <w:t xml:space="preserve"> et al. Chapters 4-5</w:t>
      </w:r>
    </w:p>
    <w:p w14:paraId="06E6DCE2" w14:textId="77777777" w:rsidR="00CC3449" w:rsidRDefault="00CC3449" w:rsidP="00A54944">
      <w:pPr>
        <w:ind w:left="720" w:firstLine="720"/>
        <w:rPr>
          <w:szCs w:val="24"/>
        </w:rPr>
      </w:pPr>
    </w:p>
    <w:p w14:paraId="52946F18" w14:textId="4280D1D9" w:rsidR="00D0276C" w:rsidRPr="00CC3449" w:rsidRDefault="00CC3449" w:rsidP="00CC3449">
      <w:pPr>
        <w:rPr>
          <w:b/>
          <w:bCs/>
          <w:szCs w:val="24"/>
        </w:rPr>
      </w:pPr>
      <w:r>
        <w:rPr>
          <w:b/>
          <w:bCs/>
          <w:szCs w:val="24"/>
        </w:rPr>
        <w:t xml:space="preserve">Week Three: </w:t>
      </w:r>
      <w:r w:rsidR="0085531D" w:rsidRPr="00CC3449">
        <w:rPr>
          <w:b/>
          <w:bCs/>
          <w:szCs w:val="24"/>
        </w:rPr>
        <w:t>Engaged Learning</w:t>
      </w:r>
    </w:p>
    <w:p w14:paraId="7F2E62B6" w14:textId="77777777" w:rsidR="00CC3449" w:rsidRDefault="00885C5F" w:rsidP="00CC3449">
      <w:pPr>
        <w:tabs>
          <w:tab w:val="left" w:pos="2160"/>
        </w:tabs>
        <w:ind w:left="720"/>
        <w:rPr>
          <w:i/>
          <w:iCs/>
          <w:szCs w:val="24"/>
        </w:rPr>
      </w:pPr>
      <w:r w:rsidRPr="00357F18">
        <w:rPr>
          <w:szCs w:val="24"/>
          <w:u w:val="single"/>
        </w:rPr>
        <w:t>Reading</w:t>
      </w:r>
      <w:r>
        <w:rPr>
          <w:szCs w:val="24"/>
        </w:rPr>
        <w:t xml:space="preserve">: </w:t>
      </w:r>
      <w:r w:rsidR="004C50D3">
        <w:rPr>
          <w:szCs w:val="24"/>
        </w:rPr>
        <w:t>Cavanagh, “How to Make Your Teaching More Engaging</w:t>
      </w:r>
      <w:r w:rsidR="008E148A">
        <w:rPr>
          <w:szCs w:val="24"/>
        </w:rPr>
        <w:t xml:space="preserve">,” </w:t>
      </w:r>
      <w:r w:rsidR="008E148A" w:rsidRPr="008E148A">
        <w:rPr>
          <w:i/>
          <w:iCs/>
          <w:szCs w:val="24"/>
        </w:rPr>
        <w:t>Chronicle of</w:t>
      </w:r>
    </w:p>
    <w:p w14:paraId="1574DBD1" w14:textId="544575CD" w:rsidR="008E148A" w:rsidRPr="008E148A" w:rsidRDefault="00CC3449" w:rsidP="00CC3449">
      <w:pPr>
        <w:tabs>
          <w:tab w:val="left" w:pos="2160"/>
        </w:tabs>
        <w:ind w:left="720"/>
        <w:rPr>
          <w:i/>
          <w:iCs/>
          <w:szCs w:val="24"/>
        </w:rPr>
      </w:pPr>
      <w:r>
        <w:rPr>
          <w:szCs w:val="24"/>
        </w:rPr>
        <w:tab/>
      </w:r>
      <w:r w:rsidR="00357F18">
        <w:rPr>
          <w:i/>
          <w:iCs/>
          <w:szCs w:val="24"/>
        </w:rPr>
        <w:t>Higher Education</w:t>
      </w:r>
    </w:p>
    <w:p w14:paraId="385DFB5B" w14:textId="77777777" w:rsidR="00CC3449" w:rsidRDefault="008E148A" w:rsidP="00CC3449">
      <w:pPr>
        <w:tabs>
          <w:tab w:val="left" w:pos="2250"/>
        </w:tabs>
        <w:ind w:left="720" w:firstLine="720"/>
        <w:rPr>
          <w:szCs w:val="24"/>
        </w:rPr>
      </w:pPr>
      <w:r w:rsidRPr="008E148A">
        <w:rPr>
          <w:i/>
          <w:iCs/>
          <w:szCs w:val="24"/>
        </w:rPr>
        <w:t xml:space="preserve">    </w:t>
      </w:r>
      <w:r w:rsidR="00DE2E05" w:rsidRPr="00DE2E05">
        <w:rPr>
          <w:szCs w:val="24"/>
        </w:rPr>
        <w:t xml:space="preserve">Cobb. 2015. “Turning the Classroom Upside Down: Experimenting with the </w:t>
      </w:r>
    </w:p>
    <w:p w14:paraId="424636B9" w14:textId="0880AB60" w:rsidR="008E148A" w:rsidRDefault="00CC3449" w:rsidP="00CC3449">
      <w:pPr>
        <w:tabs>
          <w:tab w:val="left" w:pos="2250"/>
        </w:tabs>
        <w:ind w:left="720" w:firstLine="720"/>
        <w:rPr>
          <w:szCs w:val="24"/>
        </w:rPr>
      </w:pPr>
      <w:r>
        <w:rPr>
          <w:szCs w:val="24"/>
        </w:rPr>
        <w:tab/>
      </w:r>
      <w:r w:rsidR="00DE2E05">
        <w:rPr>
          <w:szCs w:val="24"/>
        </w:rPr>
        <w:t xml:space="preserve"> </w:t>
      </w:r>
      <w:r w:rsidR="00DE2E05" w:rsidRPr="00DE2E05">
        <w:rPr>
          <w:szCs w:val="24"/>
        </w:rPr>
        <w:t>Flipped Classroom in American Government</w:t>
      </w:r>
      <w:r w:rsidR="00DE2E05">
        <w:rPr>
          <w:szCs w:val="24"/>
        </w:rPr>
        <w:t xml:space="preserve">.” </w:t>
      </w:r>
      <w:r w:rsidR="00DE2E05" w:rsidRPr="002A0E5A">
        <w:rPr>
          <w:i/>
          <w:iCs/>
          <w:szCs w:val="24"/>
        </w:rPr>
        <w:t>JPSE</w:t>
      </w:r>
    </w:p>
    <w:p w14:paraId="22AB329F" w14:textId="7C10CA40" w:rsidR="00831FD1" w:rsidRDefault="002A0E5A" w:rsidP="002A0E5A">
      <w:pPr>
        <w:ind w:left="720" w:firstLine="720"/>
        <w:rPr>
          <w:szCs w:val="24"/>
        </w:rPr>
      </w:pPr>
      <w:r>
        <w:rPr>
          <w:szCs w:val="24"/>
        </w:rPr>
        <w:t xml:space="preserve">    </w:t>
      </w:r>
      <w:proofErr w:type="spellStart"/>
      <w:r w:rsidR="00A54944">
        <w:rPr>
          <w:szCs w:val="24"/>
        </w:rPr>
        <w:t>Lowi</w:t>
      </w:r>
      <w:proofErr w:type="spellEnd"/>
      <w:r w:rsidR="00A54944">
        <w:rPr>
          <w:szCs w:val="24"/>
        </w:rPr>
        <w:t xml:space="preserve"> </w:t>
      </w:r>
      <w:r>
        <w:rPr>
          <w:szCs w:val="24"/>
        </w:rPr>
        <w:t xml:space="preserve">et al. </w:t>
      </w:r>
      <w:r w:rsidR="00A54944">
        <w:rPr>
          <w:szCs w:val="24"/>
        </w:rPr>
        <w:t xml:space="preserve">Chapter </w:t>
      </w:r>
      <w:r>
        <w:rPr>
          <w:szCs w:val="24"/>
        </w:rPr>
        <w:t>6</w:t>
      </w:r>
    </w:p>
    <w:p w14:paraId="2B23D6CF" w14:textId="18F49B2B" w:rsidR="00CC3449" w:rsidRDefault="00CC3449" w:rsidP="00CC3449">
      <w:pPr>
        <w:rPr>
          <w:szCs w:val="24"/>
        </w:rPr>
      </w:pPr>
    </w:p>
    <w:p w14:paraId="7AF17D89" w14:textId="64CB6B35" w:rsidR="00CC3449" w:rsidRPr="00CC3449" w:rsidRDefault="00CC3449" w:rsidP="00CC3449">
      <w:pPr>
        <w:rPr>
          <w:b/>
          <w:bCs/>
          <w:szCs w:val="24"/>
        </w:rPr>
      </w:pPr>
      <w:r w:rsidRPr="00CC3449">
        <w:rPr>
          <w:b/>
          <w:bCs/>
          <w:szCs w:val="24"/>
        </w:rPr>
        <w:t xml:space="preserve">Week Four: Lecturing and Technology </w:t>
      </w:r>
    </w:p>
    <w:p w14:paraId="10144631" w14:textId="0BE29A8F" w:rsidR="00CC3449" w:rsidRDefault="00CC3449" w:rsidP="00CC3449">
      <w:pPr>
        <w:pStyle w:val="ListParagraph"/>
        <w:rPr>
          <w:szCs w:val="24"/>
        </w:rPr>
      </w:pPr>
      <w:r w:rsidRPr="00357F18">
        <w:rPr>
          <w:szCs w:val="24"/>
          <w:u w:val="single"/>
        </w:rPr>
        <w:t>Reading</w:t>
      </w:r>
      <w:r>
        <w:rPr>
          <w:szCs w:val="24"/>
        </w:rPr>
        <w:t xml:space="preserve">: Lindsay, </w:t>
      </w:r>
      <w:r w:rsidRPr="00CC3449">
        <w:rPr>
          <w:i/>
          <w:iCs/>
          <w:szCs w:val="24"/>
        </w:rPr>
        <w:t>The Craft of University Teaching</w:t>
      </w:r>
      <w:r>
        <w:rPr>
          <w:szCs w:val="24"/>
        </w:rPr>
        <w:t xml:space="preserve">, </w:t>
      </w:r>
      <w:r>
        <w:rPr>
          <w:szCs w:val="24"/>
        </w:rPr>
        <w:t>Chapter 5</w:t>
      </w:r>
    </w:p>
    <w:p w14:paraId="74D5724E" w14:textId="0F5029C2" w:rsidR="00CC3449" w:rsidRDefault="00CC3449" w:rsidP="00CC3449">
      <w:pPr>
        <w:pStyle w:val="ListParagraph"/>
        <w:rPr>
          <w:i/>
          <w:iCs/>
          <w:szCs w:val="24"/>
        </w:rPr>
      </w:pPr>
      <w:r>
        <w:rPr>
          <w:szCs w:val="24"/>
        </w:rPr>
        <w:tab/>
        <w:t xml:space="preserve">   </w:t>
      </w:r>
      <w:r>
        <w:rPr>
          <w:szCs w:val="24"/>
        </w:rPr>
        <w:t xml:space="preserve">Miller, </w:t>
      </w:r>
      <w:r>
        <w:rPr>
          <w:szCs w:val="24"/>
        </w:rPr>
        <w:t xml:space="preserve">Selection from </w:t>
      </w:r>
      <w:r w:rsidRPr="000613D5">
        <w:rPr>
          <w:i/>
          <w:iCs/>
          <w:szCs w:val="24"/>
        </w:rPr>
        <w:t>Minds Online</w:t>
      </w:r>
    </w:p>
    <w:p w14:paraId="6ADCB794" w14:textId="22369B5F" w:rsidR="00CC3449" w:rsidRDefault="00CC3449" w:rsidP="00CC3449">
      <w:pPr>
        <w:pStyle w:val="ListParagraph"/>
        <w:rPr>
          <w:i/>
          <w:iCs/>
          <w:szCs w:val="24"/>
        </w:rPr>
      </w:pPr>
      <w:r>
        <w:rPr>
          <w:i/>
          <w:iCs/>
          <w:szCs w:val="24"/>
        </w:rPr>
        <w:tab/>
      </w:r>
      <w:r>
        <w:rPr>
          <w:szCs w:val="24"/>
        </w:rPr>
        <w:t xml:space="preserve">   </w:t>
      </w:r>
      <w:proofErr w:type="spellStart"/>
      <w:r>
        <w:rPr>
          <w:szCs w:val="24"/>
        </w:rPr>
        <w:t>Lupia</w:t>
      </w:r>
      <w:proofErr w:type="spellEnd"/>
      <w:r>
        <w:rPr>
          <w:szCs w:val="24"/>
        </w:rPr>
        <w:t xml:space="preserve">, Selection from </w:t>
      </w:r>
      <w:r w:rsidRPr="00CC3449">
        <w:rPr>
          <w:i/>
          <w:iCs/>
          <w:szCs w:val="24"/>
        </w:rPr>
        <w:t>Uninformed</w:t>
      </w:r>
    </w:p>
    <w:p w14:paraId="23F33EEA" w14:textId="52B77B9A" w:rsidR="00CC3449" w:rsidRPr="00CC3449" w:rsidRDefault="00CC3449" w:rsidP="00CC3449">
      <w:pPr>
        <w:pStyle w:val="ListParagraph"/>
        <w:rPr>
          <w:szCs w:val="24"/>
        </w:rPr>
      </w:pPr>
      <w:r>
        <w:rPr>
          <w:i/>
          <w:iCs/>
          <w:szCs w:val="24"/>
        </w:rPr>
        <w:tab/>
      </w:r>
      <w:r>
        <w:rPr>
          <w:szCs w:val="24"/>
        </w:rPr>
        <w:t xml:space="preserve">   </w:t>
      </w:r>
      <w:proofErr w:type="spellStart"/>
      <w:r>
        <w:rPr>
          <w:szCs w:val="24"/>
        </w:rPr>
        <w:t>Lowi</w:t>
      </w:r>
      <w:proofErr w:type="spellEnd"/>
      <w:r>
        <w:rPr>
          <w:szCs w:val="24"/>
        </w:rPr>
        <w:t xml:space="preserve"> et al. </w:t>
      </w:r>
      <w:r w:rsidR="002A0E5A">
        <w:rPr>
          <w:szCs w:val="24"/>
        </w:rPr>
        <w:t>Chapter 7</w:t>
      </w:r>
    </w:p>
    <w:p w14:paraId="001E88D8" w14:textId="5F744A63" w:rsidR="00885C5F" w:rsidRDefault="00885C5F" w:rsidP="00885C5F">
      <w:pPr>
        <w:ind w:left="720"/>
        <w:rPr>
          <w:szCs w:val="24"/>
        </w:rPr>
      </w:pPr>
    </w:p>
    <w:p w14:paraId="0B56A98F" w14:textId="77777777" w:rsidR="002A0E5A" w:rsidRPr="00885C5F" w:rsidRDefault="002A0E5A" w:rsidP="00885C5F">
      <w:pPr>
        <w:ind w:left="720"/>
        <w:rPr>
          <w:szCs w:val="24"/>
        </w:rPr>
      </w:pPr>
    </w:p>
    <w:p w14:paraId="4A2AF36A" w14:textId="15FE7FAA" w:rsidR="00DE2E05" w:rsidRPr="002A0E5A" w:rsidRDefault="002A0E5A" w:rsidP="002A0E5A">
      <w:pPr>
        <w:rPr>
          <w:b/>
          <w:bCs/>
          <w:szCs w:val="24"/>
        </w:rPr>
      </w:pPr>
      <w:r>
        <w:rPr>
          <w:b/>
          <w:bCs/>
          <w:szCs w:val="24"/>
        </w:rPr>
        <w:lastRenderedPageBreak/>
        <w:t xml:space="preserve">Week Five: </w:t>
      </w:r>
      <w:r w:rsidR="00DE2E05" w:rsidRPr="002A0E5A">
        <w:rPr>
          <w:b/>
          <w:bCs/>
          <w:szCs w:val="24"/>
        </w:rPr>
        <w:t>Simulations</w:t>
      </w:r>
    </w:p>
    <w:p w14:paraId="1B1054E7" w14:textId="77777777" w:rsidR="002A0E5A" w:rsidRDefault="00DE2E05" w:rsidP="002A0E5A">
      <w:pPr>
        <w:pStyle w:val="ListParagraph"/>
        <w:tabs>
          <w:tab w:val="left" w:pos="2340"/>
        </w:tabs>
        <w:rPr>
          <w:szCs w:val="24"/>
        </w:rPr>
      </w:pPr>
      <w:r w:rsidRPr="00357F18">
        <w:rPr>
          <w:szCs w:val="24"/>
          <w:u w:val="single"/>
        </w:rPr>
        <w:t>Reading</w:t>
      </w:r>
      <w:r>
        <w:rPr>
          <w:szCs w:val="24"/>
        </w:rPr>
        <w:t xml:space="preserve">: </w:t>
      </w:r>
      <w:r w:rsidRPr="00DE2E05">
        <w:rPr>
          <w:szCs w:val="24"/>
        </w:rPr>
        <w:t xml:space="preserve">Williams and </w:t>
      </w:r>
      <w:proofErr w:type="spellStart"/>
      <w:r w:rsidRPr="00DE2E05">
        <w:rPr>
          <w:szCs w:val="24"/>
        </w:rPr>
        <w:t>Chergosky</w:t>
      </w:r>
      <w:proofErr w:type="spellEnd"/>
      <w:r w:rsidRPr="00DE2E05">
        <w:rPr>
          <w:szCs w:val="24"/>
        </w:rPr>
        <w:t xml:space="preserve">. 2019. “Teaching Judicial Politics Through a Supreme </w:t>
      </w:r>
    </w:p>
    <w:p w14:paraId="7852A9DD" w14:textId="465A23C6" w:rsidR="00DE2E05" w:rsidRDefault="00DE2E05" w:rsidP="002A0E5A">
      <w:pPr>
        <w:pStyle w:val="ListParagraph"/>
        <w:tabs>
          <w:tab w:val="left" w:pos="2340"/>
        </w:tabs>
        <w:rPr>
          <w:szCs w:val="24"/>
        </w:rPr>
      </w:pPr>
      <w:r w:rsidRPr="00DE2E05">
        <w:rPr>
          <w:szCs w:val="24"/>
        </w:rPr>
        <w:t xml:space="preserve"> </w:t>
      </w:r>
      <w:r w:rsidR="002A0E5A">
        <w:rPr>
          <w:szCs w:val="24"/>
        </w:rPr>
        <w:tab/>
      </w:r>
      <w:r w:rsidRPr="00DE2E05">
        <w:rPr>
          <w:szCs w:val="24"/>
        </w:rPr>
        <w:t xml:space="preserve">Court Simulation.” </w:t>
      </w:r>
      <w:r w:rsidRPr="00DE2E05">
        <w:rPr>
          <w:i/>
          <w:iCs/>
          <w:szCs w:val="24"/>
        </w:rPr>
        <w:t>JPSE</w:t>
      </w:r>
      <w:r w:rsidRPr="00DE2E05">
        <w:rPr>
          <w:szCs w:val="24"/>
        </w:rPr>
        <w:t>.</w:t>
      </w:r>
    </w:p>
    <w:p w14:paraId="6D2E54DB" w14:textId="77777777" w:rsidR="002A0E5A" w:rsidRDefault="002A0E5A" w:rsidP="002A0E5A">
      <w:pPr>
        <w:tabs>
          <w:tab w:val="left" w:pos="1620"/>
          <w:tab w:val="left" w:pos="2430"/>
        </w:tabs>
        <w:ind w:left="720"/>
        <w:rPr>
          <w:szCs w:val="24"/>
        </w:rPr>
      </w:pPr>
      <w:r>
        <w:rPr>
          <w:szCs w:val="24"/>
        </w:rPr>
        <w:tab/>
        <w:t xml:space="preserve"> B</w:t>
      </w:r>
      <w:r w:rsidR="00E243CF">
        <w:rPr>
          <w:szCs w:val="24"/>
        </w:rPr>
        <w:t>aranowski. 2006. “</w:t>
      </w:r>
      <w:r w:rsidR="00E243CF" w:rsidRPr="00E243CF">
        <w:rPr>
          <w:szCs w:val="24"/>
        </w:rPr>
        <w:t>Single Session Simulations: The Effectiveness of Short</w:t>
      </w:r>
    </w:p>
    <w:p w14:paraId="4DCF27EE" w14:textId="77777777" w:rsidR="002A0E5A" w:rsidRDefault="002A0E5A" w:rsidP="002A0E5A">
      <w:pPr>
        <w:tabs>
          <w:tab w:val="left" w:pos="1620"/>
          <w:tab w:val="left" w:pos="2430"/>
        </w:tabs>
        <w:ind w:left="720"/>
        <w:rPr>
          <w:szCs w:val="24"/>
        </w:rPr>
      </w:pPr>
      <w:r>
        <w:rPr>
          <w:szCs w:val="24"/>
        </w:rPr>
        <w:tab/>
      </w:r>
      <w:r>
        <w:rPr>
          <w:szCs w:val="24"/>
        </w:rPr>
        <w:tab/>
      </w:r>
      <w:r w:rsidR="00E243CF" w:rsidRPr="00E243CF">
        <w:rPr>
          <w:szCs w:val="24"/>
        </w:rPr>
        <w:t>Congressional Simulations in Introductory American Government</w:t>
      </w:r>
    </w:p>
    <w:p w14:paraId="2CB3D480" w14:textId="09DD67E3" w:rsidR="00E243CF" w:rsidRDefault="002A0E5A" w:rsidP="002A0E5A">
      <w:pPr>
        <w:tabs>
          <w:tab w:val="left" w:pos="1620"/>
          <w:tab w:val="left" w:pos="2430"/>
        </w:tabs>
        <w:ind w:left="720"/>
        <w:rPr>
          <w:szCs w:val="24"/>
        </w:rPr>
      </w:pPr>
      <w:r>
        <w:rPr>
          <w:szCs w:val="24"/>
        </w:rPr>
        <w:tab/>
      </w:r>
      <w:r>
        <w:rPr>
          <w:szCs w:val="24"/>
        </w:rPr>
        <w:tab/>
        <w:t>Cl</w:t>
      </w:r>
      <w:r w:rsidR="00E243CF" w:rsidRPr="00E243CF">
        <w:rPr>
          <w:szCs w:val="24"/>
        </w:rPr>
        <w:t>asses</w:t>
      </w:r>
      <w:r w:rsidR="00E243CF">
        <w:rPr>
          <w:szCs w:val="24"/>
        </w:rPr>
        <w:t xml:space="preserve">.” </w:t>
      </w:r>
      <w:r w:rsidR="00E243CF" w:rsidRPr="00357F18">
        <w:rPr>
          <w:i/>
          <w:iCs/>
          <w:szCs w:val="24"/>
        </w:rPr>
        <w:t>JPSE</w:t>
      </w:r>
      <w:r w:rsidR="00E243CF">
        <w:rPr>
          <w:szCs w:val="24"/>
        </w:rPr>
        <w:t>.</w:t>
      </w:r>
    </w:p>
    <w:p w14:paraId="0DE71F46" w14:textId="34AA0167" w:rsidR="002A0E5A" w:rsidRDefault="002A0E5A" w:rsidP="002A0E5A">
      <w:pPr>
        <w:tabs>
          <w:tab w:val="left" w:pos="1620"/>
          <w:tab w:val="left" w:pos="2430"/>
        </w:tabs>
        <w:ind w:left="720"/>
        <w:rPr>
          <w:szCs w:val="24"/>
        </w:rPr>
      </w:pPr>
      <w:r>
        <w:rPr>
          <w:szCs w:val="24"/>
        </w:rPr>
        <w:tab/>
      </w:r>
      <w:proofErr w:type="spellStart"/>
      <w:r>
        <w:rPr>
          <w:szCs w:val="24"/>
        </w:rPr>
        <w:t>Lowi</w:t>
      </w:r>
      <w:proofErr w:type="spellEnd"/>
      <w:r>
        <w:rPr>
          <w:szCs w:val="24"/>
        </w:rPr>
        <w:t xml:space="preserve"> et al. Chapters 8-9</w:t>
      </w:r>
    </w:p>
    <w:p w14:paraId="619E5DE5" w14:textId="77777777" w:rsidR="00DE2E05" w:rsidRDefault="00DE2E05" w:rsidP="00DE2E05">
      <w:pPr>
        <w:pStyle w:val="ListParagraph"/>
        <w:rPr>
          <w:szCs w:val="24"/>
        </w:rPr>
      </w:pPr>
    </w:p>
    <w:p w14:paraId="549CAC4B" w14:textId="77777777" w:rsidR="00885C5F" w:rsidRPr="002A0E5A" w:rsidRDefault="00885C5F" w:rsidP="002A0E5A">
      <w:pPr>
        <w:rPr>
          <w:szCs w:val="24"/>
        </w:rPr>
      </w:pPr>
    </w:p>
    <w:p w14:paraId="06050908" w14:textId="62374A0F" w:rsidR="002A0E5A" w:rsidRDefault="002A0E5A" w:rsidP="002A0E5A">
      <w:pPr>
        <w:rPr>
          <w:szCs w:val="24"/>
        </w:rPr>
      </w:pPr>
      <w:r>
        <w:rPr>
          <w:b/>
          <w:bCs/>
          <w:szCs w:val="24"/>
        </w:rPr>
        <w:t xml:space="preserve">Week Six: Discussion, Diversity, and Political Difference </w:t>
      </w:r>
    </w:p>
    <w:p w14:paraId="45AEB4B3" w14:textId="77777777" w:rsidR="002A0E5A" w:rsidRDefault="002A0E5A" w:rsidP="002A0E5A">
      <w:pPr>
        <w:pStyle w:val="ListParagraph"/>
        <w:tabs>
          <w:tab w:val="left" w:pos="1710"/>
          <w:tab w:val="left" w:pos="2340"/>
        </w:tabs>
        <w:rPr>
          <w:szCs w:val="24"/>
        </w:rPr>
      </w:pPr>
      <w:r>
        <w:rPr>
          <w:szCs w:val="24"/>
        </w:rPr>
        <w:t xml:space="preserve">Reading: </w:t>
      </w:r>
      <w:r w:rsidR="000E430F">
        <w:rPr>
          <w:szCs w:val="24"/>
        </w:rPr>
        <w:t>Deardorff. 2013. “</w:t>
      </w:r>
      <w:r w:rsidR="000E430F" w:rsidRPr="000E430F">
        <w:rPr>
          <w:szCs w:val="24"/>
        </w:rPr>
        <w:t>The Professor, Pluralism, and Pedagogy: A Reflection</w:t>
      </w:r>
      <w:r w:rsidR="000E430F">
        <w:rPr>
          <w:szCs w:val="24"/>
        </w:rPr>
        <w:t xml:space="preserve">”   </w:t>
      </w:r>
    </w:p>
    <w:p w14:paraId="64C37616" w14:textId="57CD563A" w:rsidR="000E430F" w:rsidRDefault="002A0E5A" w:rsidP="002A0E5A">
      <w:pPr>
        <w:pStyle w:val="ListParagraph"/>
        <w:tabs>
          <w:tab w:val="left" w:pos="1710"/>
          <w:tab w:val="left" w:pos="2340"/>
        </w:tabs>
        <w:rPr>
          <w:szCs w:val="24"/>
        </w:rPr>
      </w:pPr>
      <w:r>
        <w:rPr>
          <w:szCs w:val="24"/>
        </w:rPr>
        <w:tab/>
      </w:r>
      <w:r>
        <w:rPr>
          <w:szCs w:val="24"/>
        </w:rPr>
        <w:tab/>
      </w:r>
      <w:r w:rsidR="000E430F" w:rsidRPr="000E430F">
        <w:rPr>
          <w:i/>
          <w:iCs/>
          <w:szCs w:val="24"/>
        </w:rPr>
        <w:t>JPSE</w:t>
      </w:r>
      <w:r w:rsidR="000E430F">
        <w:rPr>
          <w:szCs w:val="24"/>
        </w:rPr>
        <w:t>.</w:t>
      </w:r>
    </w:p>
    <w:p w14:paraId="74DA8FB4" w14:textId="77777777" w:rsidR="002A0E5A" w:rsidRDefault="000E430F" w:rsidP="002A0E5A">
      <w:pPr>
        <w:pStyle w:val="ListParagraph"/>
        <w:ind w:firstLine="720"/>
        <w:rPr>
          <w:i/>
          <w:iCs/>
          <w:szCs w:val="24"/>
        </w:rPr>
      </w:pPr>
      <w:r>
        <w:rPr>
          <w:szCs w:val="24"/>
        </w:rPr>
        <w:t xml:space="preserve">   </w:t>
      </w:r>
      <w:r w:rsidR="002A0E5A">
        <w:rPr>
          <w:szCs w:val="24"/>
        </w:rPr>
        <w:t xml:space="preserve"> </w:t>
      </w:r>
      <w:proofErr w:type="spellStart"/>
      <w:r w:rsidR="00B23737">
        <w:rPr>
          <w:szCs w:val="24"/>
        </w:rPr>
        <w:t>Lukiaoff</w:t>
      </w:r>
      <w:proofErr w:type="spellEnd"/>
      <w:r w:rsidR="00B23737">
        <w:rPr>
          <w:szCs w:val="24"/>
        </w:rPr>
        <w:t xml:space="preserve"> and Haidt, selection from </w:t>
      </w:r>
      <w:r w:rsidR="00B23737" w:rsidRPr="00B23737">
        <w:rPr>
          <w:i/>
          <w:iCs/>
          <w:szCs w:val="24"/>
        </w:rPr>
        <w:t>The Coddling of the American Mind.</w:t>
      </w:r>
    </w:p>
    <w:p w14:paraId="3884B8E2" w14:textId="6002EDDD" w:rsidR="008E148A" w:rsidRPr="002A0E5A" w:rsidRDefault="002A0E5A" w:rsidP="002A0E5A">
      <w:pPr>
        <w:pStyle w:val="ListParagraph"/>
        <w:tabs>
          <w:tab w:val="left" w:pos="1620"/>
        </w:tabs>
        <w:ind w:firstLine="720"/>
        <w:rPr>
          <w:i/>
          <w:iCs/>
          <w:szCs w:val="24"/>
        </w:rPr>
      </w:pPr>
      <w:r>
        <w:rPr>
          <w:szCs w:val="24"/>
        </w:rPr>
        <w:tab/>
        <w:t xml:space="preserve"> </w:t>
      </w:r>
      <w:r w:rsidR="008E148A">
        <w:rPr>
          <w:szCs w:val="24"/>
        </w:rPr>
        <w:t xml:space="preserve">Gutmann and Thompson, selection from </w:t>
      </w:r>
      <w:r w:rsidR="008E148A" w:rsidRPr="008E148A">
        <w:rPr>
          <w:i/>
          <w:iCs/>
          <w:szCs w:val="24"/>
        </w:rPr>
        <w:t>Why Deliberative Democracy?</w:t>
      </w:r>
    </w:p>
    <w:p w14:paraId="17FD1326" w14:textId="4BE9B002" w:rsidR="008E148A" w:rsidRDefault="008E148A" w:rsidP="008E148A">
      <w:pPr>
        <w:ind w:left="720"/>
        <w:rPr>
          <w:szCs w:val="24"/>
        </w:rPr>
      </w:pPr>
      <w:r>
        <w:rPr>
          <w:szCs w:val="24"/>
        </w:rPr>
        <w:tab/>
        <w:t xml:space="preserve">    </w:t>
      </w:r>
      <w:r w:rsidR="000E430F">
        <w:rPr>
          <w:szCs w:val="24"/>
        </w:rPr>
        <w:t xml:space="preserve">Fragment from J.S. Mill’s </w:t>
      </w:r>
      <w:r w:rsidR="000E430F" w:rsidRPr="000E430F">
        <w:rPr>
          <w:i/>
          <w:iCs/>
          <w:szCs w:val="24"/>
        </w:rPr>
        <w:t>On Liberty</w:t>
      </w:r>
    </w:p>
    <w:p w14:paraId="2C038570" w14:textId="51A5A7CC" w:rsidR="00E243CF" w:rsidRDefault="00E243CF" w:rsidP="008E148A">
      <w:pPr>
        <w:ind w:left="720"/>
        <w:rPr>
          <w:szCs w:val="24"/>
        </w:rPr>
      </w:pPr>
      <w:r>
        <w:rPr>
          <w:szCs w:val="24"/>
        </w:rPr>
        <w:tab/>
        <w:t xml:space="preserve">    </w:t>
      </w:r>
      <w:proofErr w:type="spellStart"/>
      <w:r w:rsidR="002A0E5A">
        <w:rPr>
          <w:szCs w:val="24"/>
        </w:rPr>
        <w:t>Lowi</w:t>
      </w:r>
      <w:proofErr w:type="spellEnd"/>
      <w:r w:rsidR="002A0E5A">
        <w:rPr>
          <w:szCs w:val="24"/>
        </w:rPr>
        <w:t xml:space="preserve"> et al. Chapters 10-12</w:t>
      </w:r>
    </w:p>
    <w:p w14:paraId="3D324294" w14:textId="77777777" w:rsidR="00E243CF" w:rsidRPr="008E148A" w:rsidRDefault="00E243CF" w:rsidP="008E148A">
      <w:pPr>
        <w:ind w:left="720"/>
        <w:rPr>
          <w:i/>
          <w:iCs/>
          <w:szCs w:val="24"/>
        </w:rPr>
      </w:pPr>
    </w:p>
    <w:p w14:paraId="07E024C1" w14:textId="37960F6B" w:rsidR="0085531D" w:rsidRPr="002A0E5A" w:rsidRDefault="002A0E5A" w:rsidP="002A0E5A">
      <w:pPr>
        <w:rPr>
          <w:b/>
          <w:bCs/>
          <w:szCs w:val="24"/>
        </w:rPr>
      </w:pPr>
      <w:r>
        <w:rPr>
          <w:b/>
          <w:bCs/>
          <w:szCs w:val="24"/>
        </w:rPr>
        <w:t>Week Seven: Encouraging Good Sourcing and Writing</w:t>
      </w:r>
      <w:r w:rsidR="0085531D" w:rsidRPr="002A0E5A">
        <w:rPr>
          <w:b/>
          <w:bCs/>
          <w:szCs w:val="24"/>
        </w:rPr>
        <w:t>, in the Era of “Fake News”</w:t>
      </w:r>
    </w:p>
    <w:p w14:paraId="5594EDB5" w14:textId="4BB5B15B" w:rsidR="00832D60" w:rsidRDefault="00832D60" w:rsidP="00832D60">
      <w:pPr>
        <w:pStyle w:val="ListParagraph"/>
        <w:rPr>
          <w:szCs w:val="24"/>
        </w:rPr>
      </w:pPr>
      <w:r w:rsidRPr="00357F18">
        <w:rPr>
          <w:szCs w:val="24"/>
          <w:u w:val="single"/>
        </w:rPr>
        <w:t>Reading</w:t>
      </w:r>
      <w:r>
        <w:rPr>
          <w:szCs w:val="24"/>
        </w:rPr>
        <w:t xml:space="preserve">: </w:t>
      </w:r>
      <w:proofErr w:type="spellStart"/>
      <w:r>
        <w:rPr>
          <w:szCs w:val="24"/>
        </w:rPr>
        <w:t>Delli</w:t>
      </w:r>
      <w:proofErr w:type="spellEnd"/>
      <w:r>
        <w:rPr>
          <w:szCs w:val="24"/>
        </w:rPr>
        <w:t xml:space="preserve"> </w:t>
      </w:r>
      <w:proofErr w:type="spellStart"/>
      <w:r>
        <w:rPr>
          <w:szCs w:val="24"/>
        </w:rPr>
        <w:t>Carpini</w:t>
      </w:r>
      <w:proofErr w:type="spellEnd"/>
      <w:r>
        <w:rPr>
          <w:szCs w:val="24"/>
        </w:rPr>
        <w:t xml:space="preserve">, selection from </w:t>
      </w:r>
      <w:r w:rsidRPr="00832D60">
        <w:rPr>
          <w:i/>
          <w:iCs/>
          <w:szCs w:val="24"/>
        </w:rPr>
        <w:t>After Broadcast News</w:t>
      </w:r>
    </w:p>
    <w:p w14:paraId="7B7000B7" w14:textId="77777777" w:rsidR="002A0E5A" w:rsidRDefault="002A0E5A" w:rsidP="002A0E5A">
      <w:pPr>
        <w:pStyle w:val="ListParagraph"/>
        <w:tabs>
          <w:tab w:val="left" w:pos="1620"/>
          <w:tab w:val="left" w:pos="2340"/>
        </w:tabs>
        <w:rPr>
          <w:szCs w:val="24"/>
        </w:rPr>
      </w:pPr>
      <w:r>
        <w:rPr>
          <w:szCs w:val="24"/>
        </w:rPr>
        <w:tab/>
      </w:r>
      <w:r w:rsidR="00832D60">
        <w:rPr>
          <w:szCs w:val="24"/>
        </w:rPr>
        <w:t>Guess et al</w:t>
      </w:r>
      <w:r>
        <w:rPr>
          <w:szCs w:val="24"/>
        </w:rPr>
        <w:t>.</w:t>
      </w:r>
      <w:r w:rsidR="00832D60">
        <w:rPr>
          <w:szCs w:val="24"/>
        </w:rPr>
        <w:t>, “</w:t>
      </w:r>
      <w:r w:rsidR="00832D60" w:rsidRPr="00832D60">
        <w:rPr>
          <w:szCs w:val="24"/>
        </w:rPr>
        <w:t xml:space="preserve">Selective Exposure to Misinformation: Evidence from the </w:t>
      </w:r>
    </w:p>
    <w:p w14:paraId="1461BD8A" w14:textId="24BB270D" w:rsidR="00832D60" w:rsidRDefault="002A0E5A" w:rsidP="002A0E5A">
      <w:pPr>
        <w:pStyle w:val="ListParagraph"/>
        <w:tabs>
          <w:tab w:val="left" w:pos="1620"/>
          <w:tab w:val="left" w:pos="2340"/>
        </w:tabs>
        <w:rPr>
          <w:szCs w:val="24"/>
        </w:rPr>
      </w:pPr>
      <w:r>
        <w:rPr>
          <w:szCs w:val="24"/>
        </w:rPr>
        <w:tab/>
      </w:r>
      <w:r>
        <w:rPr>
          <w:szCs w:val="24"/>
        </w:rPr>
        <w:tab/>
      </w:r>
      <w:r w:rsidR="00832D60" w:rsidRPr="00832D60">
        <w:rPr>
          <w:szCs w:val="24"/>
        </w:rPr>
        <w:t>consumption of fake news during the 2016 U.S. presidential campaign</w:t>
      </w:r>
      <w:r w:rsidR="00832D60">
        <w:rPr>
          <w:szCs w:val="24"/>
        </w:rPr>
        <w:t>”</w:t>
      </w:r>
    </w:p>
    <w:p w14:paraId="06E909DC" w14:textId="457753C5" w:rsidR="002A0E5A" w:rsidRDefault="002A0E5A" w:rsidP="002A0E5A">
      <w:pPr>
        <w:ind w:left="720"/>
        <w:rPr>
          <w:szCs w:val="24"/>
        </w:rPr>
      </w:pPr>
      <w:r>
        <w:rPr>
          <w:szCs w:val="24"/>
        </w:rPr>
        <w:tab/>
        <w:t xml:space="preserve">   </w:t>
      </w:r>
      <w:r>
        <w:rPr>
          <w:szCs w:val="24"/>
        </w:rPr>
        <w:t>“The Toulmin Model,” CSU Writing Guide</w:t>
      </w:r>
    </w:p>
    <w:p w14:paraId="0DD5800A" w14:textId="12E3B33E" w:rsidR="002A0E5A" w:rsidRDefault="002A0E5A" w:rsidP="002A0E5A">
      <w:pPr>
        <w:ind w:left="720"/>
        <w:rPr>
          <w:szCs w:val="24"/>
        </w:rPr>
      </w:pPr>
      <w:r>
        <w:rPr>
          <w:szCs w:val="24"/>
        </w:rPr>
        <w:tab/>
        <w:t xml:space="preserve">   King, fragment from </w:t>
      </w:r>
      <w:r w:rsidRPr="002A0E5A">
        <w:rPr>
          <w:i/>
          <w:iCs/>
          <w:szCs w:val="24"/>
        </w:rPr>
        <w:t>On Writing</w:t>
      </w:r>
    </w:p>
    <w:p w14:paraId="44600539" w14:textId="68E45359" w:rsidR="002A0E5A" w:rsidRPr="002A0E5A" w:rsidRDefault="002A0E5A" w:rsidP="002A0E5A">
      <w:pPr>
        <w:ind w:left="720"/>
        <w:rPr>
          <w:szCs w:val="24"/>
        </w:rPr>
      </w:pPr>
      <w:r>
        <w:rPr>
          <w:szCs w:val="24"/>
        </w:rPr>
        <w:tab/>
        <w:t xml:space="preserve">   </w:t>
      </w:r>
      <w:proofErr w:type="spellStart"/>
      <w:r>
        <w:rPr>
          <w:szCs w:val="24"/>
        </w:rPr>
        <w:t>Lowi</w:t>
      </w:r>
      <w:proofErr w:type="spellEnd"/>
      <w:r>
        <w:rPr>
          <w:szCs w:val="24"/>
        </w:rPr>
        <w:t xml:space="preserve"> et al. Chapters 13-14</w:t>
      </w:r>
    </w:p>
    <w:p w14:paraId="3AD5D34C" w14:textId="3817DF94" w:rsidR="002A0E5A" w:rsidRDefault="002A0E5A" w:rsidP="002A0E5A">
      <w:pPr>
        <w:pStyle w:val="ListParagraph"/>
        <w:tabs>
          <w:tab w:val="left" w:pos="1620"/>
          <w:tab w:val="left" w:pos="2340"/>
        </w:tabs>
        <w:rPr>
          <w:szCs w:val="24"/>
        </w:rPr>
      </w:pPr>
    </w:p>
    <w:p w14:paraId="6D85FFB0" w14:textId="607D0851" w:rsidR="0085531D" w:rsidRPr="00357F18" w:rsidRDefault="002A0E5A" w:rsidP="002A0E5A">
      <w:pPr>
        <w:rPr>
          <w:b/>
          <w:bCs/>
          <w:szCs w:val="24"/>
        </w:rPr>
      </w:pPr>
      <w:r w:rsidRPr="002A0E5A">
        <w:rPr>
          <w:b/>
          <w:bCs/>
          <w:szCs w:val="24"/>
        </w:rPr>
        <w:t xml:space="preserve">Week Eight: </w:t>
      </w:r>
      <w:r w:rsidR="00D0276C" w:rsidRPr="002A0E5A">
        <w:rPr>
          <w:b/>
          <w:bCs/>
          <w:szCs w:val="24"/>
        </w:rPr>
        <w:t>Assessing</w:t>
      </w:r>
      <w:r w:rsidR="00D0276C" w:rsidRPr="00357F18">
        <w:rPr>
          <w:b/>
          <w:bCs/>
          <w:szCs w:val="24"/>
        </w:rPr>
        <w:t xml:space="preserve"> What Was Learned</w:t>
      </w:r>
    </w:p>
    <w:p w14:paraId="79954845" w14:textId="77777777" w:rsidR="00E23102" w:rsidRDefault="005B2E54" w:rsidP="002A0E5A">
      <w:pPr>
        <w:pStyle w:val="ListParagraph"/>
        <w:tabs>
          <w:tab w:val="left" w:pos="2430"/>
        </w:tabs>
        <w:rPr>
          <w:szCs w:val="24"/>
        </w:rPr>
      </w:pPr>
      <w:r w:rsidRPr="00357F18">
        <w:rPr>
          <w:szCs w:val="24"/>
          <w:u w:val="single"/>
        </w:rPr>
        <w:t>Reading</w:t>
      </w:r>
      <w:r>
        <w:rPr>
          <w:szCs w:val="24"/>
        </w:rPr>
        <w:t xml:space="preserve">: </w:t>
      </w:r>
      <w:proofErr w:type="spellStart"/>
      <w:r>
        <w:rPr>
          <w:szCs w:val="24"/>
        </w:rPr>
        <w:t>Leithner</w:t>
      </w:r>
      <w:proofErr w:type="spellEnd"/>
      <w:r>
        <w:rPr>
          <w:szCs w:val="24"/>
        </w:rPr>
        <w:t>. 2011. “Do Student Learning Styles Translate to Different ‘Testing’</w:t>
      </w:r>
    </w:p>
    <w:p w14:paraId="6AC05F2A" w14:textId="6F027633" w:rsidR="005B2E54" w:rsidRPr="002A0E5A" w:rsidRDefault="00E23102" w:rsidP="002A0E5A">
      <w:pPr>
        <w:pStyle w:val="ListParagraph"/>
        <w:tabs>
          <w:tab w:val="left" w:pos="2430"/>
        </w:tabs>
        <w:rPr>
          <w:szCs w:val="24"/>
        </w:rPr>
      </w:pPr>
      <w:r>
        <w:rPr>
          <w:szCs w:val="24"/>
        </w:rPr>
        <w:tab/>
      </w:r>
      <w:r w:rsidR="005B2E54" w:rsidRPr="002A0E5A">
        <w:rPr>
          <w:szCs w:val="24"/>
        </w:rPr>
        <w:t xml:space="preserve">Styles?” </w:t>
      </w:r>
      <w:r w:rsidR="005B2E54" w:rsidRPr="002A0E5A">
        <w:rPr>
          <w:i/>
          <w:iCs/>
          <w:szCs w:val="24"/>
        </w:rPr>
        <w:t>JPSE</w:t>
      </w:r>
      <w:r w:rsidR="005B2E54" w:rsidRPr="002A0E5A">
        <w:rPr>
          <w:szCs w:val="24"/>
        </w:rPr>
        <w:t>.</w:t>
      </w:r>
    </w:p>
    <w:p w14:paraId="6187ECAB" w14:textId="77777777" w:rsidR="00E23102" w:rsidRDefault="005B2E54" w:rsidP="00E23102">
      <w:pPr>
        <w:pStyle w:val="ListParagraph"/>
        <w:tabs>
          <w:tab w:val="left" w:pos="2520"/>
        </w:tabs>
        <w:ind w:firstLine="720"/>
        <w:rPr>
          <w:szCs w:val="24"/>
        </w:rPr>
      </w:pPr>
      <w:r>
        <w:rPr>
          <w:szCs w:val="24"/>
        </w:rPr>
        <w:t xml:space="preserve">   Fitzgerald and Baird. 2011. “Taking a Step Back: Teaching Critical Thinking by </w:t>
      </w:r>
    </w:p>
    <w:p w14:paraId="70C7B1A6" w14:textId="77777777" w:rsidR="00E23102" w:rsidRDefault="00E23102" w:rsidP="00E23102">
      <w:pPr>
        <w:pStyle w:val="ListParagraph"/>
        <w:tabs>
          <w:tab w:val="left" w:pos="2520"/>
        </w:tabs>
        <w:ind w:firstLine="720"/>
        <w:rPr>
          <w:i/>
          <w:iCs/>
          <w:szCs w:val="24"/>
        </w:rPr>
      </w:pPr>
      <w:r>
        <w:rPr>
          <w:szCs w:val="24"/>
        </w:rPr>
        <w:tab/>
      </w:r>
      <w:proofErr w:type="spellStart"/>
      <w:r w:rsidR="005B2E54">
        <w:rPr>
          <w:szCs w:val="24"/>
        </w:rPr>
        <w:t>Distingushing</w:t>
      </w:r>
      <w:proofErr w:type="spellEnd"/>
      <w:r w:rsidR="005B2E54">
        <w:rPr>
          <w:szCs w:val="24"/>
        </w:rPr>
        <w:t xml:space="preserve"> Appropriate Types of Evidence.” </w:t>
      </w:r>
      <w:r w:rsidR="005B2E54" w:rsidRPr="005B2E54">
        <w:rPr>
          <w:i/>
          <w:iCs/>
          <w:szCs w:val="24"/>
        </w:rPr>
        <w:t xml:space="preserve">Political Science and </w:t>
      </w:r>
    </w:p>
    <w:p w14:paraId="07A1CE2E" w14:textId="37F7271A" w:rsidR="005B2E54" w:rsidRDefault="00E23102" w:rsidP="00E23102">
      <w:pPr>
        <w:pStyle w:val="ListParagraph"/>
        <w:tabs>
          <w:tab w:val="left" w:pos="2520"/>
        </w:tabs>
        <w:ind w:firstLine="720"/>
        <w:rPr>
          <w:szCs w:val="24"/>
        </w:rPr>
      </w:pPr>
      <w:r>
        <w:rPr>
          <w:i/>
          <w:iCs/>
          <w:szCs w:val="24"/>
        </w:rPr>
        <w:tab/>
      </w:r>
      <w:r w:rsidR="005B2E54" w:rsidRPr="005B2E54">
        <w:rPr>
          <w:i/>
          <w:iCs/>
          <w:szCs w:val="24"/>
        </w:rPr>
        <w:t>Politics</w:t>
      </w:r>
      <w:r w:rsidR="005B2E54">
        <w:rPr>
          <w:szCs w:val="24"/>
        </w:rPr>
        <w:t>.</w:t>
      </w:r>
    </w:p>
    <w:p w14:paraId="6E7E2A19" w14:textId="25595110" w:rsidR="00357F18" w:rsidRPr="00357F18" w:rsidRDefault="005B2E54" w:rsidP="00E23102">
      <w:pPr>
        <w:pStyle w:val="ListParagraph"/>
        <w:ind w:firstLine="720"/>
        <w:rPr>
          <w:szCs w:val="24"/>
        </w:rPr>
      </w:pPr>
      <w:r>
        <w:rPr>
          <w:szCs w:val="24"/>
        </w:rPr>
        <w:t xml:space="preserve">   </w:t>
      </w:r>
      <w:proofErr w:type="spellStart"/>
      <w:r w:rsidR="00357F18">
        <w:rPr>
          <w:szCs w:val="24"/>
        </w:rPr>
        <w:t>Lowi</w:t>
      </w:r>
      <w:proofErr w:type="spellEnd"/>
      <w:r w:rsidR="00E23102">
        <w:rPr>
          <w:szCs w:val="24"/>
        </w:rPr>
        <w:t xml:space="preserve"> et al.</w:t>
      </w:r>
      <w:r w:rsidR="00357F18">
        <w:rPr>
          <w:szCs w:val="24"/>
        </w:rPr>
        <w:t xml:space="preserve"> Chapter 15-17</w:t>
      </w:r>
    </w:p>
    <w:p w14:paraId="6B0E3011" w14:textId="6E87A408" w:rsidR="005B2E54" w:rsidRPr="005B2E54" w:rsidRDefault="005B2E54" w:rsidP="00E23102">
      <w:pPr>
        <w:rPr>
          <w:szCs w:val="24"/>
        </w:rPr>
      </w:pPr>
      <w:r>
        <w:rPr>
          <w:szCs w:val="24"/>
        </w:rPr>
        <w:tab/>
      </w:r>
      <w:bookmarkStart w:id="4" w:name="_GoBack"/>
      <w:bookmarkEnd w:id="4"/>
    </w:p>
    <w:p w14:paraId="1A7D197F" w14:textId="77777777" w:rsidR="009C338A" w:rsidRDefault="009C338A" w:rsidP="009C338A">
      <w:pPr>
        <w:rPr>
          <w:szCs w:val="24"/>
        </w:rPr>
      </w:pPr>
    </w:p>
    <w:p w14:paraId="75DAA0E5" w14:textId="77777777" w:rsidR="009C338A" w:rsidRDefault="009C338A" w:rsidP="009C338A">
      <w:pPr>
        <w:rPr>
          <w:szCs w:val="24"/>
          <w:u w:val="single"/>
        </w:rPr>
      </w:pPr>
    </w:p>
    <w:p w14:paraId="14BD4FA4" w14:textId="77777777" w:rsidR="007944AD" w:rsidRDefault="007944AD">
      <w:pPr>
        <w:rPr>
          <w:b/>
          <w:sz w:val="32"/>
          <w:szCs w:val="32"/>
        </w:rPr>
      </w:pPr>
      <w:r>
        <w:rPr>
          <w:b/>
          <w:sz w:val="32"/>
          <w:szCs w:val="32"/>
        </w:rPr>
        <w:br w:type="page"/>
      </w:r>
    </w:p>
    <w:p w14:paraId="4C60FA8F" w14:textId="0A205082" w:rsidR="006124C4" w:rsidRPr="00EC3578" w:rsidRDefault="00A7497C" w:rsidP="00A7497C">
      <w:pPr>
        <w:jc w:val="center"/>
        <w:rPr>
          <w:b/>
          <w:sz w:val="32"/>
          <w:szCs w:val="32"/>
        </w:rPr>
      </w:pPr>
      <w:r w:rsidRPr="00EC3578">
        <w:rPr>
          <w:b/>
          <w:sz w:val="32"/>
          <w:szCs w:val="32"/>
        </w:rPr>
        <w:lastRenderedPageBreak/>
        <w:t>Additional Policies and Information</w:t>
      </w:r>
    </w:p>
    <w:p w14:paraId="54049E5F" w14:textId="503C86D7" w:rsidR="00A7497C" w:rsidRDefault="00A7497C" w:rsidP="00A7497C">
      <w:pPr>
        <w:jc w:val="center"/>
        <w:rPr>
          <w:szCs w:val="24"/>
        </w:rPr>
      </w:pPr>
    </w:p>
    <w:p w14:paraId="21FAC4C4" w14:textId="77777777" w:rsidR="00EC3578" w:rsidRPr="00C65666" w:rsidRDefault="00EC3578" w:rsidP="00EC3578">
      <w:pPr>
        <w:jc w:val="center"/>
        <w:rPr>
          <w:b/>
          <w:szCs w:val="24"/>
          <w:u w:val="single"/>
        </w:rPr>
      </w:pPr>
      <w:r w:rsidRPr="00C65666">
        <w:rPr>
          <w:b/>
          <w:szCs w:val="24"/>
          <w:u w:val="single"/>
        </w:rPr>
        <w:t>Academic Responsibility, Integrity and Ethics</w:t>
      </w:r>
    </w:p>
    <w:p w14:paraId="2C5B6733" w14:textId="77777777" w:rsidR="00EC3578" w:rsidRDefault="00EC3578" w:rsidP="00EC3578">
      <w:pPr>
        <w:spacing w:after="120"/>
        <w:rPr>
          <w:szCs w:val="24"/>
        </w:rPr>
      </w:pPr>
      <w:r>
        <w:rPr>
          <w:szCs w:val="24"/>
        </w:rPr>
        <w:t>As described in the CSU-Pueblo Academic Catalog, it is a student’s responsibility to produce original academic work in an honest and ethical manner. Academic dishonestly constitutes grounds for severe punishment, up to and including failure of the course. The catalog describes academic dishonesty as including the following activities (not an exhaustive list):</w:t>
      </w:r>
    </w:p>
    <w:p w14:paraId="4992DAC1" w14:textId="77777777" w:rsidR="00EC3578" w:rsidRDefault="00EC3578" w:rsidP="00EC3578">
      <w:pPr>
        <w:pStyle w:val="ListParagraph"/>
        <w:numPr>
          <w:ilvl w:val="0"/>
          <w:numId w:val="19"/>
        </w:numPr>
        <w:spacing w:after="120"/>
        <w:contextualSpacing w:val="0"/>
        <w:rPr>
          <w:szCs w:val="24"/>
        </w:rPr>
      </w:pPr>
      <w:r w:rsidRPr="005E52A9">
        <w:rPr>
          <w:szCs w:val="24"/>
        </w:rPr>
        <w:t>Cheating—intentionally using or attempting to use unauthorized materials, information, or study aids in any academic exercise. The term academic exercise includes all forms of work submitted for credit or hours.</w:t>
      </w:r>
    </w:p>
    <w:p w14:paraId="21DF060A" w14:textId="77777777" w:rsidR="00EC3578" w:rsidRDefault="00EC3578" w:rsidP="00EC3578">
      <w:pPr>
        <w:pStyle w:val="ListParagraph"/>
        <w:numPr>
          <w:ilvl w:val="0"/>
          <w:numId w:val="19"/>
        </w:numPr>
        <w:spacing w:after="120"/>
        <w:contextualSpacing w:val="0"/>
        <w:rPr>
          <w:szCs w:val="24"/>
        </w:rPr>
      </w:pPr>
      <w:r w:rsidRPr="005E52A9">
        <w:rPr>
          <w:szCs w:val="24"/>
        </w:rPr>
        <w:t xml:space="preserve">Fabrication—intentional and unauthorized falsification or invention of any information or citation in an academic exercise; or of documentation meant to excuse or justify adjustments related to attendance or completion of work (exams, exercises, etc.) </w:t>
      </w:r>
    </w:p>
    <w:p w14:paraId="03F78501" w14:textId="77777777" w:rsidR="00EC3578" w:rsidRDefault="00EC3578" w:rsidP="00EC3578">
      <w:pPr>
        <w:pStyle w:val="ListParagraph"/>
        <w:numPr>
          <w:ilvl w:val="0"/>
          <w:numId w:val="19"/>
        </w:numPr>
        <w:spacing w:after="120"/>
        <w:contextualSpacing w:val="0"/>
        <w:rPr>
          <w:szCs w:val="24"/>
        </w:rPr>
      </w:pPr>
      <w:r w:rsidRPr="005E52A9">
        <w:rPr>
          <w:szCs w:val="24"/>
        </w:rPr>
        <w:t>Facilitating Academic Dishonesty—intentionally or knowingly helping or attempting to help another commit academic dishonesty.</w:t>
      </w:r>
    </w:p>
    <w:p w14:paraId="49B622E5" w14:textId="77777777" w:rsidR="00EC3578" w:rsidRDefault="00EC3578" w:rsidP="00EC3578">
      <w:pPr>
        <w:pStyle w:val="ListParagraph"/>
        <w:numPr>
          <w:ilvl w:val="0"/>
          <w:numId w:val="19"/>
        </w:numPr>
        <w:spacing w:after="120"/>
        <w:contextualSpacing w:val="0"/>
        <w:rPr>
          <w:szCs w:val="24"/>
        </w:rPr>
      </w:pPr>
      <w:r w:rsidRPr="005E52A9">
        <w:rPr>
          <w:szCs w:val="24"/>
        </w:rPr>
        <w:t xml:space="preserve">Plagiarism—the deliberate adoption or reproduction of ideas, words, or statements of another person as one’s own without acknowledgment. </w:t>
      </w:r>
    </w:p>
    <w:p w14:paraId="1AA8FF08" w14:textId="69BD478F" w:rsidR="00EC3578" w:rsidRPr="00EC3578" w:rsidRDefault="00EC3578" w:rsidP="00EC3578">
      <w:pPr>
        <w:pStyle w:val="ListParagraph"/>
        <w:numPr>
          <w:ilvl w:val="0"/>
          <w:numId w:val="19"/>
        </w:numPr>
        <w:rPr>
          <w:szCs w:val="24"/>
        </w:rPr>
      </w:pPr>
      <w:r w:rsidRPr="005E52A9">
        <w:rPr>
          <w:szCs w:val="24"/>
        </w:rPr>
        <w:t>Unauthorized Collaboration—-intentionally sharing information or working together in an academic exercise when such actions are not approved by the course instructor</w:t>
      </w:r>
    </w:p>
    <w:p w14:paraId="75B7A9D2" w14:textId="7AE3FDBA" w:rsidR="00EC3578" w:rsidRDefault="00EC3578" w:rsidP="00A7497C">
      <w:pPr>
        <w:jc w:val="center"/>
        <w:rPr>
          <w:b/>
          <w:szCs w:val="24"/>
          <w:u w:val="single"/>
        </w:rPr>
      </w:pPr>
    </w:p>
    <w:p w14:paraId="1B8C29D1" w14:textId="77777777" w:rsidR="00EC3578" w:rsidRPr="00C65666" w:rsidRDefault="00EC3578" w:rsidP="00EC3578">
      <w:pPr>
        <w:jc w:val="center"/>
        <w:rPr>
          <w:b/>
          <w:szCs w:val="24"/>
          <w:u w:val="single"/>
        </w:rPr>
      </w:pPr>
      <w:r>
        <w:rPr>
          <w:b/>
          <w:szCs w:val="24"/>
          <w:u w:val="single"/>
        </w:rPr>
        <w:t xml:space="preserve">Accommodations </w:t>
      </w:r>
    </w:p>
    <w:p w14:paraId="6B2D01B4" w14:textId="77777777" w:rsidR="00EC3578" w:rsidRDefault="00EC3578" w:rsidP="00EC3578">
      <w:pPr>
        <w:rPr>
          <w:color w:val="000000"/>
        </w:rPr>
      </w:pPr>
      <w:r>
        <w:rPr>
          <w:color w:val="000000"/>
        </w:rPr>
        <w:t>Colorado State University-Pueblo abides by the Americans with Disabilities Act and Section 504 of the Rehabilitation Act of 1973, which stipulates that no student shall be denied the benefits of an education "solely by reason of a handicap." If you have a documented disability that may impact your work in this class and for which you may require accommodations, please see the Disability Resource &amp; Support Center as soon as possible to arrange accommodations. In order to receive accommodations, you must be registered with and provide documentation of your disability to the Disability Resource &amp; Support Center, which is located in the Library and Academic Resources Center, Suite 169.</w:t>
      </w:r>
    </w:p>
    <w:p w14:paraId="1789C661" w14:textId="77777777" w:rsidR="00EC3578" w:rsidRDefault="00EC3578" w:rsidP="00A7497C">
      <w:pPr>
        <w:jc w:val="center"/>
        <w:rPr>
          <w:b/>
          <w:szCs w:val="24"/>
          <w:u w:val="single"/>
        </w:rPr>
      </w:pPr>
    </w:p>
    <w:p w14:paraId="643E9567" w14:textId="77777777" w:rsidR="00EC3578" w:rsidRPr="00293C27" w:rsidRDefault="00EC3578" w:rsidP="00EC3578">
      <w:pPr>
        <w:jc w:val="center"/>
        <w:rPr>
          <w:b/>
          <w:color w:val="000000"/>
          <w:u w:val="single"/>
        </w:rPr>
      </w:pPr>
      <w:r w:rsidRPr="00293C27">
        <w:rPr>
          <w:b/>
          <w:color w:val="000000"/>
          <w:u w:val="single"/>
        </w:rPr>
        <w:t>Mandatory Reporting</w:t>
      </w:r>
    </w:p>
    <w:p w14:paraId="4FF68A40" w14:textId="77777777" w:rsidR="00EC3578" w:rsidRDefault="00EC3578" w:rsidP="00EC3578">
      <w:pPr>
        <w:rPr>
          <w:color w:val="000000"/>
        </w:rPr>
      </w:pPr>
      <w:r w:rsidRPr="00293C27">
        <w:rPr>
          <w:color w:val="000000"/>
        </w:rPr>
        <w:t>Colorado State University-Pueblo is committed to maintaining respectful, safe, and nonthreatening educational, working, and living environments. As part of this commitment, and in order to comply with federal law, the University has adopted a Policy on Discrimination, Protected Class Harassment, Sexual Misconduct, Intimate Partner Violence, Stalking, &amp; Retaliation. You can find information regarding this policy, how to report violations of this policy, and resources available to you, on the Office of Institutional Equity’s website (</w:t>
      </w:r>
      <w:hyperlink r:id="rId8" w:history="1">
        <w:r w:rsidRPr="00D86C23">
          <w:rPr>
            <w:rStyle w:val="Hyperlink"/>
          </w:rPr>
          <w:t>www.csupueblo.edu/institutional-equity</w:t>
        </w:r>
      </w:hyperlink>
      <w:r w:rsidRPr="00293C27">
        <w:rPr>
          <w:color w:val="000000"/>
        </w:rPr>
        <w:t xml:space="preserve">). </w:t>
      </w:r>
    </w:p>
    <w:p w14:paraId="4022A06D" w14:textId="77777777" w:rsidR="00EC3578" w:rsidRPr="00293C27" w:rsidRDefault="00EC3578" w:rsidP="00EC3578">
      <w:pPr>
        <w:rPr>
          <w:color w:val="000000"/>
        </w:rPr>
      </w:pPr>
    </w:p>
    <w:p w14:paraId="24E4452D" w14:textId="15B0A579" w:rsidR="00EC3578" w:rsidRPr="00EC3578" w:rsidRDefault="00EC3578" w:rsidP="00EC3578">
      <w:pPr>
        <w:rPr>
          <w:color w:val="000000"/>
        </w:rPr>
      </w:pPr>
      <w:r w:rsidRPr="00293C27">
        <w:rPr>
          <w:color w:val="000000"/>
        </w:rPr>
        <w:t>Please familiarize yourself with the reporting requirements of this policy. Because I am a faculty member, I am a "Responsible Employee." That means I have to report to the Director of the Office of Institutional Equity if you tell me that you were subjected to, or engaged in, of any of the following acts: discrimination, protected class harassment, sexual misconduct, intimate partner violence, stalking, and retaliation.</w:t>
      </w:r>
    </w:p>
    <w:p w14:paraId="4B3EA027" w14:textId="77777777" w:rsidR="00EC3578" w:rsidRDefault="00EC3578" w:rsidP="00EC3578">
      <w:pPr>
        <w:rPr>
          <w:szCs w:val="24"/>
        </w:rPr>
      </w:pPr>
    </w:p>
    <w:p w14:paraId="6675B512" w14:textId="4DAF7B81" w:rsidR="00EC3578" w:rsidRPr="00EC3578" w:rsidRDefault="00EC3578" w:rsidP="00EC3578">
      <w:pPr>
        <w:jc w:val="center"/>
        <w:rPr>
          <w:b/>
          <w:szCs w:val="24"/>
          <w:u w:val="single"/>
        </w:rPr>
      </w:pPr>
      <w:r w:rsidRPr="00EC3578">
        <w:rPr>
          <w:b/>
          <w:szCs w:val="24"/>
          <w:u w:val="single"/>
        </w:rPr>
        <w:t>Political Science Student Learning Outcomes</w:t>
      </w:r>
    </w:p>
    <w:p w14:paraId="184197B7" w14:textId="3C92CAAA" w:rsidR="00EC3578" w:rsidRDefault="00EC3578" w:rsidP="00EC3578">
      <w:pPr>
        <w:rPr>
          <w:szCs w:val="24"/>
        </w:rPr>
      </w:pPr>
      <w:r>
        <w:rPr>
          <w:szCs w:val="24"/>
        </w:rPr>
        <w:t>Students in this course will demonstrate the following Political Science Student Learning Outcomes:</w:t>
      </w:r>
    </w:p>
    <w:p w14:paraId="27660F7D" w14:textId="77777777" w:rsidR="00EC3578" w:rsidRDefault="00EC3578" w:rsidP="00EC3578">
      <w:pPr>
        <w:pStyle w:val="ListParagraph"/>
        <w:numPr>
          <w:ilvl w:val="0"/>
          <w:numId w:val="18"/>
        </w:numPr>
        <w:spacing w:after="120"/>
        <w:contextualSpacing w:val="0"/>
        <w:rPr>
          <w:szCs w:val="24"/>
        </w:rPr>
      </w:pPr>
      <w:r>
        <w:rPr>
          <w:szCs w:val="24"/>
        </w:rPr>
        <w:t>To communicate effectively in class and in class presentations</w:t>
      </w:r>
    </w:p>
    <w:p w14:paraId="116CF73E" w14:textId="77777777" w:rsidR="00EC3578" w:rsidRDefault="00EC3578" w:rsidP="00EC3578">
      <w:pPr>
        <w:pStyle w:val="ListParagraph"/>
        <w:numPr>
          <w:ilvl w:val="0"/>
          <w:numId w:val="18"/>
        </w:numPr>
        <w:spacing w:after="120"/>
        <w:contextualSpacing w:val="0"/>
        <w:rPr>
          <w:szCs w:val="24"/>
        </w:rPr>
      </w:pPr>
      <w:r>
        <w:rPr>
          <w:szCs w:val="24"/>
        </w:rPr>
        <w:t>To write concise, clear, and knowledgeable papers</w:t>
      </w:r>
    </w:p>
    <w:p w14:paraId="1C55CE48" w14:textId="77777777" w:rsidR="00EC3578" w:rsidRDefault="00EC3578" w:rsidP="00EC3578">
      <w:pPr>
        <w:pStyle w:val="ListParagraph"/>
        <w:numPr>
          <w:ilvl w:val="0"/>
          <w:numId w:val="18"/>
        </w:numPr>
        <w:spacing w:after="120"/>
        <w:contextualSpacing w:val="0"/>
        <w:rPr>
          <w:szCs w:val="24"/>
        </w:rPr>
      </w:pPr>
      <w:r>
        <w:rPr>
          <w:szCs w:val="24"/>
        </w:rPr>
        <w:t xml:space="preserve">To critically analyze readings and core class concepts, and </w:t>
      </w:r>
    </w:p>
    <w:p w14:paraId="091B4345" w14:textId="22DF54C3" w:rsidR="00EC3578" w:rsidRDefault="00EC3578" w:rsidP="00EC3578">
      <w:pPr>
        <w:pStyle w:val="ListParagraph"/>
        <w:numPr>
          <w:ilvl w:val="0"/>
          <w:numId w:val="18"/>
        </w:numPr>
        <w:contextualSpacing w:val="0"/>
        <w:rPr>
          <w:szCs w:val="24"/>
        </w:rPr>
      </w:pPr>
      <w:r w:rsidRPr="00EC3578">
        <w:rPr>
          <w:szCs w:val="24"/>
        </w:rPr>
        <w:t>To express their knowledge of course material in tests, papers, and class discussion</w:t>
      </w:r>
    </w:p>
    <w:p w14:paraId="7754BF80" w14:textId="0C9CB9D3" w:rsidR="00EC3578" w:rsidRPr="00B23737" w:rsidRDefault="00EC3578" w:rsidP="00B23737">
      <w:pPr>
        <w:rPr>
          <w:szCs w:val="24"/>
        </w:rPr>
      </w:pPr>
    </w:p>
    <w:sectPr w:rsidR="00EC3578" w:rsidRPr="00B23737" w:rsidSect="00012FF6">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4AB5F" w14:textId="77777777" w:rsidR="009F366B" w:rsidRDefault="009F366B" w:rsidP="009A722E">
      <w:r>
        <w:separator/>
      </w:r>
    </w:p>
  </w:endnote>
  <w:endnote w:type="continuationSeparator" w:id="0">
    <w:p w14:paraId="324CEA79" w14:textId="77777777" w:rsidR="009F366B" w:rsidRDefault="009F366B" w:rsidP="009A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474DA" w14:textId="77777777" w:rsidR="009F366B" w:rsidRDefault="009F366B" w:rsidP="009A722E">
      <w:r>
        <w:separator/>
      </w:r>
    </w:p>
  </w:footnote>
  <w:footnote w:type="continuationSeparator" w:id="0">
    <w:p w14:paraId="7BA09C8B" w14:textId="77777777" w:rsidR="009F366B" w:rsidRDefault="009F366B" w:rsidP="009A722E">
      <w:r>
        <w:continuationSeparator/>
      </w:r>
    </w:p>
  </w:footnote>
  <w:footnote w:id="1">
    <w:p w14:paraId="5654B67B" w14:textId="2975FC5F" w:rsidR="00D67D87" w:rsidRDefault="00D67D87">
      <w:pPr>
        <w:pStyle w:val="FootnoteText"/>
      </w:pPr>
      <w:r>
        <w:rPr>
          <w:rStyle w:val="FootnoteReference"/>
        </w:rPr>
        <w:footnoteRef/>
      </w:r>
      <w:r>
        <w:t xml:space="preserve"> These are not designed to complete cover all the material, but to introduce the main ideas and key questions students should be thinking about as they go through the module and assignments.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670110"/>
      <w:docPartObj>
        <w:docPartGallery w:val="Page Numbers (Top of Page)"/>
        <w:docPartUnique/>
      </w:docPartObj>
    </w:sdtPr>
    <w:sdtEndPr>
      <w:rPr>
        <w:noProof/>
      </w:rPr>
    </w:sdtEndPr>
    <w:sdtContent>
      <w:p w14:paraId="13D50DCB" w14:textId="6F20210D" w:rsidR="00012FF6" w:rsidRDefault="00012FF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CEDB31" w14:textId="60D2D8D3" w:rsidR="003704F9" w:rsidRDefault="00370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0F02"/>
    <w:multiLevelType w:val="hybridMultilevel"/>
    <w:tmpl w:val="AB36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3685"/>
    <w:multiLevelType w:val="hybridMultilevel"/>
    <w:tmpl w:val="81145F28"/>
    <w:lvl w:ilvl="0" w:tplc="0762A7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101E8"/>
    <w:multiLevelType w:val="hybridMultilevel"/>
    <w:tmpl w:val="9922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04655"/>
    <w:multiLevelType w:val="hybridMultilevel"/>
    <w:tmpl w:val="D49E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A75F7"/>
    <w:multiLevelType w:val="hybridMultilevel"/>
    <w:tmpl w:val="0840C1E8"/>
    <w:lvl w:ilvl="0" w:tplc="D03AD6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D054B"/>
    <w:multiLevelType w:val="hybridMultilevel"/>
    <w:tmpl w:val="54304F7E"/>
    <w:lvl w:ilvl="0" w:tplc="04209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B66D2"/>
    <w:multiLevelType w:val="hybridMultilevel"/>
    <w:tmpl w:val="B26A049C"/>
    <w:lvl w:ilvl="0" w:tplc="7C5EC14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A7B23"/>
    <w:multiLevelType w:val="hybridMultilevel"/>
    <w:tmpl w:val="A776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A16F3"/>
    <w:multiLevelType w:val="hybridMultilevel"/>
    <w:tmpl w:val="C7A822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1746231"/>
    <w:multiLevelType w:val="hybridMultilevel"/>
    <w:tmpl w:val="574C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C3870"/>
    <w:multiLevelType w:val="hybridMultilevel"/>
    <w:tmpl w:val="C810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B7C2F"/>
    <w:multiLevelType w:val="hybridMultilevel"/>
    <w:tmpl w:val="EA22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123BE"/>
    <w:multiLevelType w:val="multilevel"/>
    <w:tmpl w:val="0409001D"/>
    <w:styleLink w:val="706"/>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87134D"/>
    <w:multiLevelType w:val="hybridMultilevel"/>
    <w:tmpl w:val="5258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65C79"/>
    <w:multiLevelType w:val="hybridMultilevel"/>
    <w:tmpl w:val="CBBE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F5708B"/>
    <w:multiLevelType w:val="hybridMultilevel"/>
    <w:tmpl w:val="BBBA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A623F"/>
    <w:multiLevelType w:val="hybridMultilevel"/>
    <w:tmpl w:val="9CF86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55530"/>
    <w:multiLevelType w:val="hybridMultilevel"/>
    <w:tmpl w:val="D608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25A91"/>
    <w:multiLevelType w:val="hybridMultilevel"/>
    <w:tmpl w:val="3CE4828A"/>
    <w:lvl w:ilvl="0" w:tplc="FC2CF0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C5B64"/>
    <w:multiLevelType w:val="hybridMultilevel"/>
    <w:tmpl w:val="90EE5EE6"/>
    <w:lvl w:ilvl="0" w:tplc="DF7C2D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31091"/>
    <w:multiLevelType w:val="hybridMultilevel"/>
    <w:tmpl w:val="8AF8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022EC"/>
    <w:multiLevelType w:val="hybridMultilevel"/>
    <w:tmpl w:val="CDC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373D2"/>
    <w:multiLevelType w:val="hybridMultilevel"/>
    <w:tmpl w:val="EBF807F2"/>
    <w:lvl w:ilvl="0" w:tplc="0F349A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91DBA"/>
    <w:multiLevelType w:val="hybridMultilevel"/>
    <w:tmpl w:val="C6E86596"/>
    <w:lvl w:ilvl="0" w:tplc="2F8089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33D5C"/>
    <w:multiLevelType w:val="hybridMultilevel"/>
    <w:tmpl w:val="34A88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93B44"/>
    <w:multiLevelType w:val="hybridMultilevel"/>
    <w:tmpl w:val="C1D82218"/>
    <w:lvl w:ilvl="0" w:tplc="AE56C1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D1FA6"/>
    <w:multiLevelType w:val="hybridMultilevel"/>
    <w:tmpl w:val="C584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1"/>
  </w:num>
  <w:num w:numId="4">
    <w:abstractNumId w:val="10"/>
  </w:num>
  <w:num w:numId="5">
    <w:abstractNumId w:val="0"/>
  </w:num>
  <w:num w:numId="6">
    <w:abstractNumId w:val="24"/>
  </w:num>
  <w:num w:numId="7">
    <w:abstractNumId w:val="6"/>
  </w:num>
  <w:num w:numId="8">
    <w:abstractNumId w:val="9"/>
  </w:num>
  <w:num w:numId="9">
    <w:abstractNumId w:val="8"/>
  </w:num>
  <w:num w:numId="10">
    <w:abstractNumId w:val="4"/>
  </w:num>
  <w:num w:numId="11">
    <w:abstractNumId w:val="5"/>
  </w:num>
  <w:num w:numId="12">
    <w:abstractNumId w:val="18"/>
  </w:num>
  <w:num w:numId="13">
    <w:abstractNumId w:val="1"/>
  </w:num>
  <w:num w:numId="14">
    <w:abstractNumId w:val="22"/>
  </w:num>
  <w:num w:numId="15">
    <w:abstractNumId w:val="25"/>
  </w:num>
  <w:num w:numId="16">
    <w:abstractNumId w:val="17"/>
  </w:num>
  <w:num w:numId="17">
    <w:abstractNumId w:val="21"/>
  </w:num>
  <w:num w:numId="18">
    <w:abstractNumId w:val="13"/>
  </w:num>
  <w:num w:numId="19">
    <w:abstractNumId w:val="14"/>
  </w:num>
  <w:num w:numId="20">
    <w:abstractNumId w:val="20"/>
  </w:num>
  <w:num w:numId="21">
    <w:abstractNumId w:val="15"/>
  </w:num>
  <w:num w:numId="22">
    <w:abstractNumId w:val="7"/>
  </w:num>
  <w:num w:numId="23">
    <w:abstractNumId w:val="3"/>
  </w:num>
  <w:num w:numId="24">
    <w:abstractNumId w:val="26"/>
  </w:num>
  <w:num w:numId="25">
    <w:abstractNumId w:val="19"/>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57"/>
    <w:rsid w:val="000056D9"/>
    <w:rsid w:val="00007EAD"/>
    <w:rsid w:val="00012399"/>
    <w:rsid w:val="00012FF6"/>
    <w:rsid w:val="00022577"/>
    <w:rsid w:val="00034E94"/>
    <w:rsid w:val="00054DAA"/>
    <w:rsid w:val="00060693"/>
    <w:rsid w:val="000613D5"/>
    <w:rsid w:val="0008263F"/>
    <w:rsid w:val="00083F26"/>
    <w:rsid w:val="000B117E"/>
    <w:rsid w:val="000E2198"/>
    <w:rsid w:val="000E430F"/>
    <w:rsid w:val="000F589E"/>
    <w:rsid w:val="000F6AA4"/>
    <w:rsid w:val="00104846"/>
    <w:rsid w:val="00111248"/>
    <w:rsid w:val="00117663"/>
    <w:rsid w:val="00124798"/>
    <w:rsid w:val="00135B70"/>
    <w:rsid w:val="00137476"/>
    <w:rsid w:val="00137ECC"/>
    <w:rsid w:val="00151493"/>
    <w:rsid w:val="001536FD"/>
    <w:rsid w:val="001544C3"/>
    <w:rsid w:val="001570B3"/>
    <w:rsid w:val="001745E8"/>
    <w:rsid w:val="001776C3"/>
    <w:rsid w:val="001A2114"/>
    <w:rsid w:val="001B07D9"/>
    <w:rsid w:val="001B44A8"/>
    <w:rsid w:val="001D483F"/>
    <w:rsid w:val="001E0CED"/>
    <w:rsid w:val="001F3D28"/>
    <w:rsid w:val="001F558F"/>
    <w:rsid w:val="00216817"/>
    <w:rsid w:val="00226E7E"/>
    <w:rsid w:val="00231955"/>
    <w:rsid w:val="0025160D"/>
    <w:rsid w:val="002637ED"/>
    <w:rsid w:val="002658B8"/>
    <w:rsid w:val="0027549D"/>
    <w:rsid w:val="00275D86"/>
    <w:rsid w:val="00281418"/>
    <w:rsid w:val="00293C27"/>
    <w:rsid w:val="002A0E5A"/>
    <w:rsid w:val="002A349E"/>
    <w:rsid w:val="002B66D4"/>
    <w:rsid w:val="002C1E60"/>
    <w:rsid w:val="002F0EBA"/>
    <w:rsid w:val="002F2EEF"/>
    <w:rsid w:val="00304FF4"/>
    <w:rsid w:val="00321579"/>
    <w:rsid w:val="00357F18"/>
    <w:rsid w:val="003623CE"/>
    <w:rsid w:val="003625B7"/>
    <w:rsid w:val="00367E04"/>
    <w:rsid w:val="00370014"/>
    <w:rsid w:val="003704F9"/>
    <w:rsid w:val="0037511A"/>
    <w:rsid w:val="00380403"/>
    <w:rsid w:val="00386167"/>
    <w:rsid w:val="00394A67"/>
    <w:rsid w:val="003A34B5"/>
    <w:rsid w:val="003B227B"/>
    <w:rsid w:val="003F1FF6"/>
    <w:rsid w:val="003F3EA5"/>
    <w:rsid w:val="003F6BB3"/>
    <w:rsid w:val="00411591"/>
    <w:rsid w:val="00421E18"/>
    <w:rsid w:val="00440C75"/>
    <w:rsid w:val="00454CA5"/>
    <w:rsid w:val="00480C60"/>
    <w:rsid w:val="00490603"/>
    <w:rsid w:val="004B239B"/>
    <w:rsid w:val="004B5D4B"/>
    <w:rsid w:val="004C50D3"/>
    <w:rsid w:val="004D08A6"/>
    <w:rsid w:val="004E64E5"/>
    <w:rsid w:val="004F0400"/>
    <w:rsid w:val="004F3C0B"/>
    <w:rsid w:val="0050211F"/>
    <w:rsid w:val="00507CB8"/>
    <w:rsid w:val="0055022D"/>
    <w:rsid w:val="00566772"/>
    <w:rsid w:val="00567627"/>
    <w:rsid w:val="005A2FAB"/>
    <w:rsid w:val="005B1DA8"/>
    <w:rsid w:val="005B2E54"/>
    <w:rsid w:val="005C2CBB"/>
    <w:rsid w:val="005D1372"/>
    <w:rsid w:val="005D1757"/>
    <w:rsid w:val="005E52A9"/>
    <w:rsid w:val="006122EB"/>
    <w:rsid w:val="006124C4"/>
    <w:rsid w:val="00613FBA"/>
    <w:rsid w:val="00632175"/>
    <w:rsid w:val="00635532"/>
    <w:rsid w:val="00641842"/>
    <w:rsid w:val="00643B39"/>
    <w:rsid w:val="006441A3"/>
    <w:rsid w:val="00646F66"/>
    <w:rsid w:val="00654C02"/>
    <w:rsid w:val="00655A32"/>
    <w:rsid w:val="00656117"/>
    <w:rsid w:val="00685A05"/>
    <w:rsid w:val="00685B2B"/>
    <w:rsid w:val="00686FB4"/>
    <w:rsid w:val="006B3B3D"/>
    <w:rsid w:val="006E6EDB"/>
    <w:rsid w:val="006F5B9C"/>
    <w:rsid w:val="006F62CD"/>
    <w:rsid w:val="00701FD0"/>
    <w:rsid w:val="007067C0"/>
    <w:rsid w:val="00750346"/>
    <w:rsid w:val="00754021"/>
    <w:rsid w:val="00762B74"/>
    <w:rsid w:val="00786E06"/>
    <w:rsid w:val="00787BBD"/>
    <w:rsid w:val="007936CC"/>
    <w:rsid w:val="007944AD"/>
    <w:rsid w:val="007A23DF"/>
    <w:rsid w:val="007C00E4"/>
    <w:rsid w:val="007C3FC0"/>
    <w:rsid w:val="007C41D7"/>
    <w:rsid w:val="007D498B"/>
    <w:rsid w:val="007E3181"/>
    <w:rsid w:val="007F2476"/>
    <w:rsid w:val="00814C59"/>
    <w:rsid w:val="00831FD1"/>
    <w:rsid w:val="00832D60"/>
    <w:rsid w:val="00836FF9"/>
    <w:rsid w:val="0085531D"/>
    <w:rsid w:val="008614AE"/>
    <w:rsid w:val="00866DA6"/>
    <w:rsid w:val="00867708"/>
    <w:rsid w:val="008736FA"/>
    <w:rsid w:val="0088557E"/>
    <w:rsid w:val="00885C5F"/>
    <w:rsid w:val="008A5E71"/>
    <w:rsid w:val="008B42CB"/>
    <w:rsid w:val="008B721A"/>
    <w:rsid w:val="008C0948"/>
    <w:rsid w:val="008E148A"/>
    <w:rsid w:val="00904741"/>
    <w:rsid w:val="00917870"/>
    <w:rsid w:val="00921AA1"/>
    <w:rsid w:val="009225A8"/>
    <w:rsid w:val="00962770"/>
    <w:rsid w:val="00967342"/>
    <w:rsid w:val="009A722E"/>
    <w:rsid w:val="009B130D"/>
    <w:rsid w:val="009C338A"/>
    <w:rsid w:val="009C550C"/>
    <w:rsid w:val="009D29BA"/>
    <w:rsid w:val="009D2A49"/>
    <w:rsid w:val="009E0502"/>
    <w:rsid w:val="009F366B"/>
    <w:rsid w:val="009F415A"/>
    <w:rsid w:val="00A00670"/>
    <w:rsid w:val="00A152BE"/>
    <w:rsid w:val="00A15351"/>
    <w:rsid w:val="00A50AFA"/>
    <w:rsid w:val="00A54944"/>
    <w:rsid w:val="00A652CE"/>
    <w:rsid w:val="00A7497C"/>
    <w:rsid w:val="00A75A03"/>
    <w:rsid w:val="00A97D73"/>
    <w:rsid w:val="00AB4C6D"/>
    <w:rsid w:val="00AD505D"/>
    <w:rsid w:val="00B038D2"/>
    <w:rsid w:val="00B12050"/>
    <w:rsid w:val="00B12D52"/>
    <w:rsid w:val="00B23737"/>
    <w:rsid w:val="00B31F38"/>
    <w:rsid w:val="00B47B77"/>
    <w:rsid w:val="00B7171E"/>
    <w:rsid w:val="00B81322"/>
    <w:rsid w:val="00B85B24"/>
    <w:rsid w:val="00B9298B"/>
    <w:rsid w:val="00BA21E3"/>
    <w:rsid w:val="00BA4727"/>
    <w:rsid w:val="00BB4367"/>
    <w:rsid w:val="00BB725E"/>
    <w:rsid w:val="00BB7EE9"/>
    <w:rsid w:val="00BD6137"/>
    <w:rsid w:val="00BE4192"/>
    <w:rsid w:val="00BF48A2"/>
    <w:rsid w:val="00C0164A"/>
    <w:rsid w:val="00C03D9D"/>
    <w:rsid w:val="00C13AE9"/>
    <w:rsid w:val="00C3117C"/>
    <w:rsid w:val="00C32F84"/>
    <w:rsid w:val="00C53BF6"/>
    <w:rsid w:val="00C5636A"/>
    <w:rsid w:val="00C65666"/>
    <w:rsid w:val="00C81E19"/>
    <w:rsid w:val="00C83480"/>
    <w:rsid w:val="00C94537"/>
    <w:rsid w:val="00CB24E3"/>
    <w:rsid w:val="00CC3449"/>
    <w:rsid w:val="00CE3924"/>
    <w:rsid w:val="00CE6AAF"/>
    <w:rsid w:val="00CF0E68"/>
    <w:rsid w:val="00CF3910"/>
    <w:rsid w:val="00D0276C"/>
    <w:rsid w:val="00D0282F"/>
    <w:rsid w:val="00D07EEC"/>
    <w:rsid w:val="00D31700"/>
    <w:rsid w:val="00D36E85"/>
    <w:rsid w:val="00D40BA0"/>
    <w:rsid w:val="00D51638"/>
    <w:rsid w:val="00D571EB"/>
    <w:rsid w:val="00D579A6"/>
    <w:rsid w:val="00D67019"/>
    <w:rsid w:val="00D67D87"/>
    <w:rsid w:val="00D7437C"/>
    <w:rsid w:val="00D84CC2"/>
    <w:rsid w:val="00DA2F62"/>
    <w:rsid w:val="00DC298D"/>
    <w:rsid w:val="00DD161B"/>
    <w:rsid w:val="00DD708A"/>
    <w:rsid w:val="00DE2E05"/>
    <w:rsid w:val="00DF1A1B"/>
    <w:rsid w:val="00DF298E"/>
    <w:rsid w:val="00E100DF"/>
    <w:rsid w:val="00E23102"/>
    <w:rsid w:val="00E243CF"/>
    <w:rsid w:val="00E30250"/>
    <w:rsid w:val="00E3721B"/>
    <w:rsid w:val="00E42681"/>
    <w:rsid w:val="00E63B6C"/>
    <w:rsid w:val="00E82227"/>
    <w:rsid w:val="00E85BAE"/>
    <w:rsid w:val="00EB042A"/>
    <w:rsid w:val="00EB50D0"/>
    <w:rsid w:val="00EC0DAF"/>
    <w:rsid w:val="00EC3578"/>
    <w:rsid w:val="00EC47D5"/>
    <w:rsid w:val="00ED4F34"/>
    <w:rsid w:val="00ED7DCC"/>
    <w:rsid w:val="00EE3B88"/>
    <w:rsid w:val="00EF2A69"/>
    <w:rsid w:val="00EF4806"/>
    <w:rsid w:val="00EF4CF7"/>
    <w:rsid w:val="00EF755C"/>
    <w:rsid w:val="00F00C67"/>
    <w:rsid w:val="00F11FEE"/>
    <w:rsid w:val="00F12623"/>
    <w:rsid w:val="00F2036A"/>
    <w:rsid w:val="00F22B67"/>
    <w:rsid w:val="00F42CC3"/>
    <w:rsid w:val="00F43B81"/>
    <w:rsid w:val="00F5422B"/>
    <w:rsid w:val="00F5436B"/>
    <w:rsid w:val="00F70825"/>
    <w:rsid w:val="00F808CB"/>
    <w:rsid w:val="00F83A3E"/>
    <w:rsid w:val="00F854F2"/>
    <w:rsid w:val="00F96AFE"/>
    <w:rsid w:val="00FB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D094"/>
  <w15:docId w15:val="{36D268BA-2A9B-4DBC-83F3-301E3F37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706">
    <w:name w:val="706"/>
    <w:uiPriority w:val="99"/>
    <w:rsid w:val="00635532"/>
    <w:pPr>
      <w:numPr>
        <w:numId w:val="1"/>
      </w:numPr>
    </w:pPr>
  </w:style>
  <w:style w:type="character" w:styleId="Hyperlink">
    <w:name w:val="Hyperlink"/>
    <w:basedOn w:val="DefaultParagraphFont"/>
    <w:uiPriority w:val="99"/>
    <w:unhideWhenUsed/>
    <w:rsid w:val="005D1757"/>
    <w:rPr>
      <w:color w:val="0000FF" w:themeColor="hyperlink"/>
      <w:u w:val="single"/>
    </w:rPr>
  </w:style>
  <w:style w:type="paragraph" w:styleId="ListParagraph">
    <w:name w:val="List Paragraph"/>
    <w:basedOn w:val="Normal"/>
    <w:uiPriority w:val="34"/>
    <w:qFormat/>
    <w:rsid w:val="005D1757"/>
    <w:pPr>
      <w:ind w:left="720"/>
      <w:contextualSpacing/>
    </w:pPr>
  </w:style>
  <w:style w:type="table" w:styleId="TableGrid">
    <w:name w:val="Table Grid"/>
    <w:basedOn w:val="TableNormal"/>
    <w:uiPriority w:val="59"/>
    <w:rsid w:val="001A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4C6D"/>
    <w:rPr>
      <w:rFonts w:ascii="Tahoma" w:hAnsi="Tahoma" w:cs="Tahoma"/>
      <w:sz w:val="16"/>
      <w:szCs w:val="16"/>
    </w:rPr>
  </w:style>
  <w:style w:type="character" w:customStyle="1" w:styleId="BalloonTextChar">
    <w:name w:val="Balloon Text Char"/>
    <w:basedOn w:val="DefaultParagraphFont"/>
    <w:link w:val="BalloonText"/>
    <w:uiPriority w:val="99"/>
    <w:semiHidden/>
    <w:rsid w:val="00AB4C6D"/>
    <w:rPr>
      <w:rFonts w:ascii="Tahoma" w:hAnsi="Tahoma" w:cs="Tahoma"/>
      <w:sz w:val="16"/>
      <w:szCs w:val="16"/>
    </w:rPr>
  </w:style>
  <w:style w:type="paragraph" w:styleId="Header">
    <w:name w:val="header"/>
    <w:basedOn w:val="Normal"/>
    <w:link w:val="HeaderChar"/>
    <w:uiPriority w:val="99"/>
    <w:unhideWhenUsed/>
    <w:rsid w:val="009A722E"/>
    <w:pPr>
      <w:tabs>
        <w:tab w:val="center" w:pos="4680"/>
        <w:tab w:val="right" w:pos="9360"/>
      </w:tabs>
    </w:pPr>
  </w:style>
  <w:style w:type="character" w:customStyle="1" w:styleId="HeaderChar">
    <w:name w:val="Header Char"/>
    <w:basedOn w:val="DefaultParagraphFont"/>
    <w:link w:val="Header"/>
    <w:uiPriority w:val="99"/>
    <w:rsid w:val="009A722E"/>
  </w:style>
  <w:style w:type="paragraph" w:styleId="Footer">
    <w:name w:val="footer"/>
    <w:basedOn w:val="Normal"/>
    <w:link w:val="FooterChar"/>
    <w:uiPriority w:val="99"/>
    <w:unhideWhenUsed/>
    <w:rsid w:val="009A722E"/>
    <w:pPr>
      <w:tabs>
        <w:tab w:val="center" w:pos="4680"/>
        <w:tab w:val="right" w:pos="9360"/>
      </w:tabs>
    </w:pPr>
  </w:style>
  <w:style w:type="character" w:customStyle="1" w:styleId="FooterChar">
    <w:name w:val="Footer Char"/>
    <w:basedOn w:val="DefaultParagraphFont"/>
    <w:link w:val="Footer"/>
    <w:uiPriority w:val="99"/>
    <w:rsid w:val="009A722E"/>
  </w:style>
  <w:style w:type="character" w:styleId="CommentReference">
    <w:name w:val="annotation reference"/>
    <w:basedOn w:val="DefaultParagraphFont"/>
    <w:uiPriority w:val="99"/>
    <w:semiHidden/>
    <w:unhideWhenUsed/>
    <w:rsid w:val="00D40BA0"/>
    <w:rPr>
      <w:sz w:val="16"/>
      <w:szCs w:val="16"/>
    </w:rPr>
  </w:style>
  <w:style w:type="paragraph" w:styleId="CommentText">
    <w:name w:val="annotation text"/>
    <w:basedOn w:val="Normal"/>
    <w:link w:val="CommentTextChar"/>
    <w:uiPriority w:val="99"/>
    <w:semiHidden/>
    <w:unhideWhenUsed/>
    <w:rsid w:val="00D40BA0"/>
    <w:rPr>
      <w:sz w:val="20"/>
      <w:szCs w:val="20"/>
    </w:rPr>
  </w:style>
  <w:style w:type="character" w:customStyle="1" w:styleId="CommentTextChar">
    <w:name w:val="Comment Text Char"/>
    <w:basedOn w:val="DefaultParagraphFont"/>
    <w:link w:val="CommentText"/>
    <w:uiPriority w:val="99"/>
    <w:semiHidden/>
    <w:rsid w:val="00D40BA0"/>
    <w:rPr>
      <w:sz w:val="20"/>
      <w:szCs w:val="20"/>
    </w:rPr>
  </w:style>
  <w:style w:type="paragraph" w:styleId="CommentSubject">
    <w:name w:val="annotation subject"/>
    <w:basedOn w:val="CommentText"/>
    <w:next w:val="CommentText"/>
    <w:link w:val="CommentSubjectChar"/>
    <w:uiPriority w:val="99"/>
    <w:semiHidden/>
    <w:unhideWhenUsed/>
    <w:rsid w:val="00D40BA0"/>
    <w:rPr>
      <w:b/>
      <w:bCs/>
    </w:rPr>
  </w:style>
  <w:style w:type="character" w:customStyle="1" w:styleId="CommentSubjectChar">
    <w:name w:val="Comment Subject Char"/>
    <w:basedOn w:val="CommentTextChar"/>
    <w:link w:val="CommentSubject"/>
    <w:uiPriority w:val="99"/>
    <w:semiHidden/>
    <w:rsid w:val="00D40BA0"/>
    <w:rPr>
      <w:b/>
      <w:bCs/>
      <w:sz w:val="20"/>
      <w:szCs w:val="20"/>
    </w:rPr>
  </w:style>
  <w:style w:type="character" w:styleId="UnresolvedMention">
    <w:name w:val="Unresolved Mention"/>
    <w:basedOn w:val="DefaultParagraphFont"/>
    <w:uiPriority w:val="99"/>
    <w:semiHidden/>
    <w:unhideWhenUsed/>
    <w:rsid w:val="00293C27"/>
    <w:rPr>
      <w:color w:val="605E5C"/>
      <w:shd w:val="clear" w:color="auto" w:fill="E1DFDD"/>
    </w:rPr>
  </w:style>
  <w:style w:type="paragraph" w:styleId="FootnoteText">
    <w:name w:val="footnote text"/>
    <w:basedOn w:val="Normal"/>
    <w:link w:val="FootnoteTextChar"/>
    <w:uiPriority w:val="99"/>
    <w:semiHidden/>
    <w:unhideWhenUsed/>
    <w:rsid w:val="00D67D87"/>
    <w:rPr>
      <w:sz w:val="20"/>
      <w:szCs w:val="20"/>
    </w:rPr>
  </w:style>
  <w:style w:type="character" w:customStyle="1" w:styleId="FootnoteTextChar">
    <w:name w:val="Footnote Text Char"/>
    <w:basedOn w:val="DefaultParagraphFont"/>
    <w:link w:val="FootnoteText"/>
    <w:uiPriority w:val="99"/>
    <w:semiHidden/>
    <w:rsid w:val="00D67D87"/>
    <w:rPr>
      <w:sz w:val="20"/>
      <w:szCs w:val="20"/>
    </w:rPr>
  </w:style>
  <w:style w:type="character" w:styleId="FootnoteReference">
    <w:name w:val="footnote reference"/>
    <w:basedOn w:val="DefaultParagraphFont"/>
    <w:uiPriority w:val="99"/>
    <w:semiHidden/>
    <w:unhideWhenUsed/>
    <w:rsid w:val="00D67D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2275">
      <w:bodyDiv w:val="1"/>
      <w:marLeft w:val="0"/>
      <w:marRight w:val="0"/>
      <w:marTop w:val="0"/>
      <w:marBottom w:val="0"/>
      <w:divBdr>
        <w:top w:val="none" w:sz="0" w:space="0" w:color="auto"/>
        <w:left w:val="none" w:sz="0" w:space="0" w:color="auto"/>
        <w:bottom w:val="none" w:sz="0" w:space="0" w:color="auto"/>
        <w:right w:val="none" w:sz="0" w:space="0" w:color="auto"/>
      </w:divBdr>
    </w:div>
    <w:div w:id="128598015">
      <w:bodyDiv w:val="1"/>
      <w:marLeft w:val="0"/>
      <w:marRight w:val="0"/>
      <w:marTop w:val="0"/>
      <w:marBottom w:val="0"/>
      <w:divBdr>
        <w:top w:val="none" w:sz="0" w:space="0" w:color="auto"/>
        <w:left w:val="none" w:sz="0" w:space="0" w:color="auto"/>
        <w:bottom w:val="none" w:sz="0" w:space="0" w:color="auto"/>
        <w:right w:val="none" w:sz="0" w:space="0" w:color="auto"/>
      </w:divBdr>
    </w:div>
    <w:div w:id="130827205">
      <w:bodyDiv w:val="1"/>
      <w:marLeft w:val="0"/>
      <w:marRight w:val="0"/>
      <w:marTop w:val="0"/>
      <w:marBottom w:val="0"/>
      <w:divBdr>
        <w:top w:val="none" w:sz="0" w:space="0" w:color="auto"/>
        <w:left w:val="none" w:sz="0" w:space="0" w:color="auto"/>
        <w:bottom w:val="none" w:sz="0" w:space="0" w:color="auto"/>
        <w:right w:val="none" w:sz="0" w:space="0" w:color="auto"/>
      </w:divBdr>
    </w:div>
    <w:div w:id="207644422">
      <w:bodyDiv w:val="1"/>
      <w:marLeft w:val="0"/>
      <w:marRight w:val="0"/>
      <w:marTop w:val="0"/>
      <w:marBottom w:val="0"/>
      <w:divBdr>
        <w:top w:val="none" w:sz="0" w:space="0" w:color="auto"/>
        <w:left w:val="none" w:sz="0" w:space="0" w:color="auto"/>
        <w:bottom w:val="none" w:sz="0" w:space="0" w:color="auto"/>
        <w:right w:val="none" w:sz="0" w:space="0" w:color="auto"/>
      </w:divBdr>
    </w:div>
    <w:div w:id="470632959">
      <w:bodyDiv w:val="1"/>
      <w:marLeft w:val="0"/>
      <w:marRight w:val="0"/>
      <w:marTop w:val="0"/>
      <w:marBottom w:val="0"/>
      <w:divBdr>
        <w:top w:val="none" w:sz="0" w:space="0" w:color="auto"/>
        <w:left w:val="none" w:sz="0" w:space="0" w:color="auto"/>
        <w:bottom w:val="none" w:sz="0" w:space="0" w:color="auto"/>
        <w:right w:val="none" w:sz="0" w:space="0" w:color="auto"/>
      </w:divBdr>
    </w:div>
    <w:div w:id="989938993">
      <w:bodyDiv w:val="1"/>
      <w:marLeft w:val="0"/>
      <w:marRight w:val="0"/>
      <w:marTop w:val="0"/>
      <w:marBottom w:val="0"/>
      <w:divBdr>
        <w:top w:val="none" w:sz="0" w:space="0" w:color="auto"/>
        <w:left w:val="none" w:sz="0" w:space="0" w:color="auto"/>
        <w:bottom w:val="none" w:sz="0" w:space="0" w:color="auto"/>
        <w:right w:val="none" w:sz="0" w:space="0" w:color="auto"/>
      </w:divBdr>
    </w:div>
    <w:div w:id="1143307833">
      <w:bodyDiv w:val="1"/>
      <w:marLeft w:val="0"/>
      <w:marRight w:val="0"/>
      <w:marTop w:val="0"/>
      <w:marBottom w:val="0"/>
      <w:divBdr>
        <w:top w:val="none" w:sz="0" w:space="0" w:color="auto"/>
        <w:left w:val="none" w:sz="0" w:space="0" w:color="auto"/>
        <w:bottom w:val="none" w:sz="0" w:space="0" w:color="auto"/>
        <w:right w:val="none" w:sz="0" w:space="0" w:color="auto"/>
      </w:divBdr>
    </w:div>
    <w:div w:id="1316453831">
      <w:bodyDiv w:val="1"/>
      <w:marLeft w:val="0"/>
      <w:marRight w:val="0"/>
      <w:marTop w:val="0"/>
      <w:marBottom w:val="0"/>
      <w:divBdr>
        <w:top w:val="none" w:sz="0" w:space="0" w:color="auto"/>
        <w:left w:val="none" w:sz="0" w:space="0" w:color="auto"/>
        <w:bottom w:val="none" w:sz="0" w:space="0" w:color="auto"/>
        <w:right w:val="none" w:sz="0" w:space="0" w:color="auto"/>
      </w:divBdr>
    </w:div>
    <w:div w:id="21241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pueblo.edu/institutional-equ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2CB4F-1992-4DD3-A3DC-A4E69C7F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Strickler</cp:lastModifiedBy>
  <cp:revision>3</cp:revision>
  <cp:lastPrinted>2018-08-17T14:27:00Z</cp:lastPrinted>
  <dcterms:created xsi:type="dcterms:W3CDTF">2019-07-15T03:35:00Z</dcterms:created>
  <dcterms:modified xsi:type="dcterms:W3CDTF">2019-07-15T04:08:00Z</dcterms:modified>
</cp:coreProperties>
</file>