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C2" w:rsidRDefault="00FF5AC2">
      <w:pPr>
        <w:pBdr>
          <w:top w:val="nil"/>
          <w:left w:val="nil"/>
          <w:bottom w:val="nil"/>
          <w:right w:val="nil"/>
          <w:between w:val="nil"/>
        </w:pBdr>
        <w:rPr>
          <w:color w:val="000000"/>
        </w:rPr>
      </w:pPr>
      <w:bookmarkStart w:id="0" w:name="_heading=h.1fob9te" w:colFirst="0" w:colLast="0"/>
      <w:bookmarkEnd w:id="0"/>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F5AC2">
        <w:trPr>
          <w:trHeight w:val="1155"/>
        </w:trPr>
        <w:tc>
          <w:tcPr>
            <w:tcW w:w="10790" w:type="dxa"/>
            <w:shd w:val="clear" w:color="auto" w:fill="EBF1DD"/>
          </w:tcPr>
          <w:p w:rsidR="00FF5AC2" w:rsidRDefault="00000D13">
            <w:pPr>
              <w:jc w:val="center"/>
            </w:pPr>
            <w:r>
              <w:rPr>
                <w:b/>
              </w:rPr>
              <w:t>Zoom Etiquette Reminders</w:t>
            </w:r>
          </w:p>
          <w:p w:rsidR="00FF5AC2" w:rsidRDefault="00000D13">
            <w:pPr>
              <w:rPr>
                <w:sz w:val="22"/>
                <w:szCs w:val="22"/>
              </w:rPr>
            </w:pPr>
            <w:r>
              <w:rPr>
                <w:sz w:val="22"/>
                <w:szCs w:val="22"/>
              </w:rPr>
              <w:t>Please keep yourself on ‘mute’. If you would like to chime in or have a question, please raise a hand or chat in the text box. The Executive Committee will be keeping watch for questions/comments, and will ask you to hop in and turn on your microphone to s</w:t>
            </w:r>
            <w:r>
              <w:rPr>
                <w:sz w:val="22"/>
                <w:szCs w:val="22"/>
              </w:rPr>
              <w:t>hare.</w:t>
            </w:r>
          </w:p>
        </w:tc>
      </w:tr>
    </w:tbl>
    <w:p w:rsidR="00FF5AC2" w:rsidRDefault="00FF5AC2">
      <w:pPr>
        <w:pBdr>
          <w:top w:val="nil"/>
          <w:left w:val="nil"/>
          <w:bottom w:val="nil"/>
          <w:right w:val="nil"/>
          <w:between w:val="nil"/>
        </w:pBdr>
      </w:pPr>
    </w:p>
    <w:p w:rsidR="00FF5AC2" w:rsidRDefault="00000D13">
      <w:pPr>
        <w:widowControl w:val="0"/>
        <w:jc w:val="center"/>
        <w:rPr>
          <w:rFonts w:ascii="Arial" w:eastAsia="Arial" w:hAnsi="Arial" w:cs="Arial"/>
          <w:b/>
          <w:highlight w:val="cyan"/>
        </w:rPr>
      </w:pPr>
      <w:r>
        <w:rPr>
          <w:rFonts w:ascii="Arial" w:eastAsia="Arial" w:hAnsi="Arial" w:cs="Arial"/>
          <w:b/>
          <w:highlight w:val="cyan"/>
        </w:rPr>
        <w:t xml:space="preserve">APC Fun Committee Opener (Lee Saunders) </w:t>
      </w:r>
    </w:p>
    <w:p w:rsidR="00FF5AC2" w:rsidRDefault="00FF5AC2">
      <w:pPr>
        <w:pBdr>
          <w:top w:val="nil"/>
          <w:left w:val="nil"/>
          <w:bottom w:val="nil"/>
          <w:right w:val="nil"/>
          <w:between w:val="nil"/>
        </w:pBdr>
        <w:ind w:left="720"/>
        <w:rPr>
          <w:rFonts w:ascii="Arial" w:eastAsia="Arial" w:hAnsi="Arial" w:cs="Arial"/>
        </w:rPr>
      </w:pPr>
      <w:bookmarkStart w:id="1" w:name="_heading=h.30j0zll" w:colFirst="0" w:colLast="0"/>
      <w:bookmarkEnd w:id="1"/>
    </w:p>
    <w:p w:rsidR="00FF5AC2" w:rsidRDefault="00000D13">
      <w:pPr>
        <w:numPr>
          <w:ilvl w:val="0"/>
          <w:numId w:val="1"/>
        </w:numPr>
        <w:pBdr>
          <w:top w:val="nil"/>
          <w:left w:val="nil"/>
          <w:bottom w:val="nil"/>
          <w:right w:val="nil"/>
          <w:between w:val="nil"/>
        </w:pBdr>
        <w:rPr>
          <w:rFonts w:ascii="Arial" w:eastAsia="Arial" w:hAnsi="Arial" w:cs="Arial"/>
        </w:rPr>
      </w:pPr>
      <w:bookmarkStart w:id="2" w:name="_heading=h.nqvv3sckk1u2" w:colFirst="0" w:colLast="0"/>
      <w:bookmarkEnd w:id="2"/>
      <w:r>
        <w:rPr>
          <w:rFonts w:ascii="Arial" w:eastAsia="Arial" w:hAnsi="Arial" w:cs="Arial"/>
        </w:rPr>
        <w:t xml:space="preserve">Motion to commence meeting </w:t>
      </w:r>
    </w:p>
    <w:p w:rsidR="00FF5AC2" w:rsidRDefault="00000D13">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Review and approval of October Minutes </w:t>
      </w:r>
    </w:p>
    <w:p w:rsidR="00FF5AC2" w:rsidRDefault="00000D13">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Committee Updates </w:t>
      </w:r>
    </w:p>
    <w:p w:rsidR="00FF5AC2" w:rsidRDefault="00000D13">
      <w:pPr>
        <w:numPr>
          <w:ilvl w:val="1"/>
          <w:numId w:val="1"/>
        </w:numPr>
        <w:pBdr>
          <w:top w:val="nil"/>
          <w:left w:val="nil"/>
          <w:bottom w:val="nil"/>
          <w:right w:val="nil"/>
          <w:between w:val="nil"/>
        </w:pBdr>
        <w:rPr>
          <w:rFonts w:ascii="Arial" w:eastAsia="Arial" w:hAnsi="Arial" w:cs="Arial"/>
        </w:rPr>
      </w:pPr>
      <w:r>
        <w:rPr>
          <w:rFonts w:ascii="Arial" w:eastAsia="Arial" w:hAnsi="Arial" w:cs="Arial"/>
        </w:rPr>
        <w:t>University Committees Reports</w:t>
      </w:r>
    </w:p>
    <w:p w:rsidR="00FF5AC2" w:rsidRDefault="00000D13">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Professional Development/Social Events (APC Executive Committee) </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EMCSA - Resiliency Workshops</w:t>
      </w:r>
    </w:p>
    <w:p w:rsidR="00FF5AC2" w:rsidRDefault="00000D13">
      <w:pPr>
        <w:numPr>
          <w:ilvl w:val="4"/>
          <w:numId w:val="1"/>
        </w:numPr>
        <w:pBdr>
          <w:top w:val="nil"/>
          <w:left w:val="nil"/>
          <w:bottom w:val="nil"/>
          <w:right w:val="nil"/>
          <w:between w:val="nil"/>
        </w:pBdr>
        <w:rPr>
          <w:rFonts w:ascii="Arial" w:eastAsia="Arial" w:hAnsi="Arial" w:cs="Arial"/>
          <w:highlight w:val="yellow"/>
        </w:rPr>
      </w:pPr>
      <w:r>
        <w:rPr>
          <w:rFonts w:ascii="Arial" w:eastAsia="Arial" w:hAnsi="Arial" w:cs="Arial"/>
          <w:highlight w:val="yellow"/>
        </w:rPr>
        <w:t>Adjust Upcoming Meetings to accommodate training dates:</w:t>
      </w:r>
    </w:p>
    <w:p w:rsidR="00FF5AC2" w:rsidRDefault="00000D13">
      <w:pPr>
        <w:numPr>
          <w:ilvl w:val="5"/>
          <w:numId w:val="1"/>
        </w:numPr>
        <w:pBdr>
          <w:top w:val="nil"/>
          <w:left w:val="nil"/>
          <w:bottom w:val="nil"/>
          <w:right w:val="nil"/>
          <w:between w:val="nil"/>
        </w:pBdr>
        <w:rPr>
          <w:rFonts w:ascii="Arial" w:eastAsia="Arial" w:hAnsi="Arial" w:cs="Arial"/>
          <w:b/>
        </w:rPr>
      </w:pPr>
      <w:r>
        <w:rPr>
          <w:rFonts w:ascii="Arial" w:eastAsia="Arial" w:hAnsi="Arial" w:cs="Arial"/>
          <w:b/>
        </w:rPr>
        <w:t>December 8th Meeting: 9AM-10AM</w:t>
      </w:r>
    </w:p>
    <w:p w:rsidR="00FF5AC2" w:rsidRDefault="00000D13">
      <w:pPr>
        <w:numPr>
          <w:ilvl w:val="5"/>
          <w:numId w:val="1"/>
        </w:numPr>
        <w:pBdr>
          <w:top w:val="nil"/>
          <w:left w:val="nil"/>
          <w:bottom w:val="nil"/>
          <w:right w:val="nil"/>
          <w:between w:val="nil"/>
        </w:pBdr>
        <w:rPr>
          <w:rFonts w:ascii="Arial" w:eastAsia="Arial" w:hAnsi="Arial" w:cs="Arial"/>
          <w:b/>
        </w:rPr>
      </w:pPr>
      <w:r>
        <w:rPr>
          <w:rFonts w:ascii="Arial" w:eastAsia="Arial" w:hAnsi="Arial" w:cs="Arial"/>
          <w:b/>
        </w:rPr>
        <w:t>January no formal meeting - APC coffee break Jan. 11 9-10AM</w:t>
      </w:r>
    </w:p>
    <w:p w:rsidR="00FF5AC2" w:rsidRDefault="00000D13">
      <w:pPr>
        <w:numPr>
          <w:ilvl w:val="5"/>
          <w:numId w:val="1"/>
        </w:numPr>
        <w:pBdr>
          <w:top w:val="nil"/>
          <w:left w:val="nil"/>
          <w:bottom w:val="nil"/>
          <w:right w:val="nil"/>
          <w:between w:val="nil"/>
        </w:pBdr>
        <w:rPr>
          <w:rFonts w:ascii="Arial" w:eastAsia="Arial" w:hAnsi="Arial" w:cs="Arial"/>
          <w:b/>
        </w:rPr>
      </w:pPr>
      <w:r>
        <w:rPr>
          <w:rFonts w:ascii="Arial" w:eastAsia="Arial" w:hAnsi="Arial" w:cs="Arial"/>
          <w:b/>
        </w:rPr>
        <w:t>February 9th Meeting: 9AM-10AM</w:t>
      </w:r>
    </w:p>
    <w:p w:rsidR="00FF5AC2" w:rsidRDefault="00000D13">
      <w:pPr>
        <w:numPr>
          <w:ilvl w:val="3"/>
          <w:numId w:val="1"/>
        </w:numPr>
        <w:pBdr>
          <w:top w:val="nil"/>
          <w:left w:val="nil"/>
          <w:bottom w:val="nil"/>
          <w:right w:val="nil"/>
          <w:between w:val="nil"/>
        </w:pBdr>
        <w:rPr>
          <w:rFonts w:ascii="Arial" w:eastAsia="Arial" w:hAnsi="Arial" w:cs="Arial"/>
        </w:rPr>
      </w:pPr>
      <w:proofErr w:type="spellStart"/>
      <w:r>
        <w:rPr>
          <w:rFonts w:ascii="Arial" w:eastAsia="Arial" w:hAnsi="Arial" w:cs="Arial"/>
        </w:rPr>
        <w:t>Everfi</w:t>
      </w:r>
      <w:proofErr w:type="spellEnd"/>
      <w:r>
        <w:rPr>
          <w:rFonts w:ascii="Arial" w:eastAsia="Arial" w:hAnsi="Arial" w:cs="Arial"/>
        </w:rPr>
        <w:t xml:space="preserve"> Data Security and Privacy - Due Friday, December 17, 2021 </w:t>
      </w:r>
    </w:p>
    <w:p w:rsidR="00DE18D5" w:rsidRDefault="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Implicit Bias training available on Academic Impressions.</w:t>
      </w:r>
    </w:p>
    <w:p w:rsidR="00FF5AC2" w:rsidRDefault="00000D13">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Campus Operations Updates (</w:t>
      </w:r>
      <w:r>
        <w:rPr>
          <w:rFonts w:ascii="Arial" w:eastAsia="Arial" w:hAnsi="Arial" w:cs="Arial"/>
        </w:rPr>
        <w:t>Haley Sue Robinson</w:t>
      </w:r>
      <w:r>
        <w:rPr>
          <w:rFonts w:ascii="Arial" w:eastAsia="Arial" w:hAnsi="Arial" w:cs="Arial"/>
          <w:color w:val="000000"/>
        </w:rPr>
        <w:t>)</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Carol Daugherty - COVID Updates/Q &amp; A</w:t>
      </w:r>
      <w:r w:rsidR="00DE18D5">
        <w:rPr>
          <w:rFonts w:ascii="Arial" w:eastAsia="Arial" w:hAnsi="Arial" w:cs="Arial"/>
        </w:rPr>
        <w:t xml:space="preserve"> – Some folks may have heard – there are a large number of vaccine holds for registration for students. Most are not COVID related holds – there was a glitch with MMR records. Right now, students are at a higher percentage of turning in COVID documentation than staff/faculty. Deadline is 11/15. HR will talk more about that. A lot of students are getting confused about those records – </w:t>
      </w:r>
      <w:proofErr w:type="spellStart"/>
      <w:r w:rsidR="00DE18D5">
        <w:rPr>
          <w:rFonts w:ascii="Arial" w:eastAsia="Arial" w:hAnsi="Arial" w:cs="Arial"/>
        </w:rPr>
        <w:t>WolfPack</w:t>
      </w:r>
      <w:proofErr w:type="spellEnd"/>
      <w:r w:rsidR="00DE18D5">
        <w:rPr>
          <w:rFonts w:ascii="Arial" w:eastAsia="Arial" w:hAnsi="Arial" w:cs="Arial"/>
        </w:rPr>
        <w:t xml:space="preserve"> Wellness is on the first floor of CHIIH. </w:t>
      </w:r>
      <w:hyperlink r:id="rId8" w:history="1">
        <w:r w:rsidR="00DE18D5" w:rsidRPr="002C640F">
          <w:rPr>
            <w:rStyle w:val="Hyperlink"/>
            <w:rFonts w:ascii="Arial" w:eastAsia="Arial" w:hAnsi="Arial" w:cs="Arial"/>
          </w:rPr>
          <w:t>SHS@csupueblo.edu</w:t>
        </w:r>
      </w:hyperlink>
      <w:r w:rsidR="00DE18D5">
        <w:rPr>
          <w:rFonts w:ascii="Arial" w:eastAsia="Arial" w:hAnsi="Arial" w:cs="Arial"/>
        </w:rPr>
        <w:t xml:space="preserve"> another way to send in the card. </w:t>
      </w:r>
    </w:p>
    <w:p w:rsidR="00DE18D5" w:rsidRDefault="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Vaccine clinics will change for next two weeks – Tues/Thurs 11-1 in CIHHI building, room 172 (</w:t>
      </w:r>
      <w:proofErr w:type="spellStart"/>
      <w:r>
        <w:rPr>
          <w:rFonts w:ascii="Arial" w:eastAsia="Arial" w:hAnsi="Arial" w:cs="Arial"/>
        </w:rPr>
        <w:t>wolfpack</w:t>
      </w:r>
      <w:proofErr w:type="spellEnd"/>
      <w:r>
        <w:rPr>
          <w:rFonts w:ascii="Arial" w:eastAsia="Arial" w:hAnsi="Arial" w:cs="Arial"/>
        </w:rPr>
        <w:t xml:space="preserve"> wellness). Mon/Tues Thanksgiving week same time/place. </w:t>
      </w:r>
    </w:p>
    <w:p w:rsidR="00DE18D5" w:rsidRDefault="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Any questions, direct them to Wolfpack Wellness. The Portal to turn in records for faculty and staff hasn’t been working as well. Send them to Wolfpack wellness or that email address above. </w:t>
      </w:r>
    </w:p>
    <w:p w:rsidR="00DE18D5" w:rsidRDefault="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Worth to check with HR? They have a running list of folks so you’ll hear if you’re non-compliant. </w:t>
      </w:r>
    </w:p>
    <w:p w:rsidR="00DE18D5" w:rsidRDefault="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Campus is still trying to figure out student employees and contract staff. As supervisors, compliance is an expectation for all those who are employees. </w:t>
      </w:r>
    </w:p>
    <w:p w:rsidR="00FF5AC2" w:rsidRDefault="00000D13">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University Leadership Team (Tracy </w:t>
      </w:r>
      <w:proofErr w:type="spellStart"/>
      <w:r>
        <w:rPr>
          <w:rFonts w:ascii="Arial" w:eastAsia="Arial" w:hAnsi="Arial" w:cs="Arial"/>
          <w:color w:val="000000"/>
        </w:rPr>
        <w:t>Samora</w:t>
      </w:r>
      <w:proofErr w:type="spellEnd"/>
      <w:r>
        <w:rPr>
          <w:rFonts w:ascii="Arial" w:eastAsia="Arial" w:hAnsi="Arial" w:cs="Arial"/>
          <w:color w:val="000000"/>
        </w:rPr>
        <w:t xml:space="preserve">, Derek Lopez, </w:t>
      </w:r>
      <w:r>
        <w:rPr>
          <w:rFonts w:ascii="Arial" w:eastAsia="Arial" w:hAnsi="Arial" w:cs="Arial"/>
        </w:rPr>
        <w:t xml:space="preserve">Lee </w:t>
      </w:r>
      <w:proofErr w:type="spellStart"/>
      <w:r>
        <w:rPr>
          <w:rFonts w:ascii="Arial" w:eastAsia="Arial" w:hAnsi="Arial" w:cs="Arial"/>
        </w:rPr>
        <w:t>Saundes</w:t>
      </w:r>
      <w:proofErr w:type="spellEnd"/>
      <w:r>
        <w:rPr>
          <w:rFonts w:ascii="Arial" w:eastAsia="Arial" w:hAnsi="Arial" w:cs="Arial"/>
          <w:color w:val="000000"/>
        </w:rPr>
        <w:t>)</w:t>
      </w:r>
    </w:p>
    <w:p w:rsidR="00DE18D5" w:rsidRPr="00DE18D5" w:rsidRDefault="00000D13" w:rsidP="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ULT - no meeting since last APC (10/13/21)</w:t>
      </w:r>
    </w:p>
    <w:p w:rsidR="00FF5AC2" w:rsidRDefault="00000D13">
      <w:pPr>
        <w:numPr>
          <w:ilvl w:val="2"/>
          <w:numId w:val="1"/>
        </w:numPr>
        <w:pBdr>
          <w:top w:val="nil"/>
          <w:left w:val="nil"/>
          <w:bottom w:val="nil"/>
          <w:right w:val="nil"/>
          <w:between w:val="nil"/>
        </w:pBdr>
        <w:rPr>
          <w:rFonts w:ascii="Arial" w:eastAsia="Arial" w:hAnsi="Arial" w:cs="Arial"/>
        </w:rPr>
      </w:pPr>
      <w:r>
        <w:rPr>
          <w:rFonts w:ascii="Arial" w:eastAsia="Arial" w:hAnsi="Arial" w:cs="Arial"/>
        </w:rPr>
        <w:t>President’s Budget Advisory Committee</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Next meeting TBD</w:t>
      </w:r>
    </w:p>
    <w:p w:rsidR="00FF5AC2" w:rsidRDefault="00000D13">
      <w:pPr>
        <w:numPr>
          <w:ilvl w:val="2"/>
          <w:numId w:val="1"/>
        </w:numPr>
        <w:pBdr>
          <w:top w:val="nil"/>
          <w:left w:val="nil"/>
          <w:bottom w:val="nil"/>
          <w:right w:val="nil"/>
          <w:between w:val="nil"/>
        </w:pBdr>
        <w:rPr>
          <w:rFonts w:ascii="Arial" w:eastAsia="Arial" w:hAnsi="Arial" w:cs="Arial"/>
        </w:rPr>
      </w:pPr>
      <w:r>
        <w:rPr>
          <w:rFonts w:ascii="Arial" w:eastAsia="Arial" w:hAnsi="Arial" w:cs="Arial"/>
        </w:rPr>
        <w:t>HR Projects and Updates (HR Team)</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Admin Pro Review Cycle and New Evaluation Tools</w:t>
      </w:r>
    </w:p>
    <w:p w:rsidR="00DE18D5" w:rsidRDefault="00DE18D5" w:rsidP="00DE18D5">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If you supervise classified employees, those are due Friday. </w:t>
      </w:r>
    </w:p>
    <w:p w:rsidR="00DE18D5" w:rsidRDefault="00DE18D5" w:rsidP="00DE18D5">
      <w:pPr>
        <w:numPr>
          <w:ilvl w:val="4"/>
          <w:numId w:val="1"/>
        </w:numPr>
        <w:pBdr>
          <w:top w:val="nil"/>
          <w:left w:val="nil"/>
          <w:bottom w:val="nil"/>
          <w:right w:val="nil"/>
          <w:between w:val="nil"/>
        </w:pBdr>
        <w:rPr>
          <w:rFonts w:ascii="Arial" w:eastAsia="Arial" w:hAnsi="Arial" w:cs="Arial"/>
        </w:rPr>
      </w:pPr>
      <w:r>
        <w:rPr>
          <w:rFonts w:ascii="Arial" w:eastAsia="Arial" w:hAnsi="Arial" w:cs="Arial"/>
        </w:rPr>
        <w:lastRenderedPageBreak/>
        <w:t xml:space="preserve">Admin Pro </w:t>
      </w:r>
      <w:proofErr w:type="spellStart"/>
      <w:r>
        <w:rPr>
          <w:rFonts w:ascii="Arial" w:eastAsia="Arial" w:hAnsi="Arial" w:cs="Arial"/>
        </w:rPr>
        <w:t>evals</w:t>
      </w:r>
      <w:proofErr w:type="spellEnd"/>
      <w:r>
        <w:rPr>
          <w:rFonts w:ascii="Arial" w:eastAsia="Arial" w:hAnsi="Arial" w:cs="Arial"/>
        </w:rPr>
        <w:t xml:space="preserve"> are due 11/30. </w:t>
      </w:r>
    </w:p>
    <w:p w:rsidR="00DE18D5" w:rsidRDefault="00DE18D5" w:rsidP="00DE18D5">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You can do the paper form this year. The new </w:t>
      </w:r>
      <w:proofErr w:type="spellStart"/>
      <w:r>
        <w:rPr>
          <w:rFonts w:ascii="Arial" w:eastAsia="Arial" w:hAnsi="Arial" w:cs="Arial"/>
        </w:rPr>
        <w:t>eval</w:t>
      </w:r>
      <w:proofErr w:type="spellEnd"/>
      <w:r>
        <w:rPr>
          <w:rFonts w:ascii="Arial" w:eastAsia="Arial" w:hAnsi="Arial" w:cs="Arial"/>
        </w:rPr>
        <w:t xml:space="preserve"> tools will be available in December. </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NEW HR Team Member Introduction </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Employee Health Fair 11/11/21 - 7AM-11AM OS</w:t>
      </w:r>
      <w:r>
        <w:rPr>
          <w:rFonts w:ascii="Arial" w:eastAsia="Arial" w:hAnsi="Arial" w:cs="Arial"/>
        </w:rPr>
        <w:t>C</w:t>
      </w:r>
    </w:p>
    <w:p w:rsidR="00FF5AC2" w:rsidRDefault="00000D13">
      <w:pPr>
        <w:numPr>
          <w:ilvl w:val="2"/>
          <w:numId w:val="1"/>
        </w:numPr>
        <w:pBdr>
          <w:top w:val="nil"/>
          <w:left w:val="nil"/>
          <w:bottom w:val="nil"/>
          <w:right w:val="nil"/>
          <w:between w:val="nil"/>
        </w:pBdr>
        <w:rPr>
          <w:rFonts w:ascii="Arial" w:eastAsia="Arial" w:hAnsi="Arial" w:cs="Arial"/>
        </w:rPr>
      </w:pPr>
      <w:r>
        <w:rPr>
          <w:rFonts w:ascii="Arial" w:eastAsia="Arial" w:hAnsi="Arial" w:cs="Arial"/>
        </w:rPr>
        <w:t>Search Committee Updates and New Staff Introductions (APC Group)</w:t>
      </w:r>
    </w:p>
    <w:p w:rsidR="00DE18D5" w:rsidRDefault="00DE18D5" w:rsidP="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Testing Center Coordinator position open </w:t>
      </w:r>
    </w:p>
    <w:p w:rsidR="00DE18D5" w:rsidRPr="00DE18D5" w:rsidRDefault="00DE18D5" w:rsidP="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Two searches in Pack Center – PCC transfer coordinator and Academy Success coach and new position just hired in Pack Center. </w:t>
      </w:r>
    </w:p>
    <w:p w:rsidR="00FF5AC2" w:rsidRDefault="00000D13">
      <w:pPr>
        <w:numPr>
          <w:ilvl w:val="2"/>
          <w:numId w:val="1"/>
        </w:numPr>
        <w:pBdr>
          <w:top w:val="nil"/>
          <w:left w:val="nil"/>
          <w:bottom w:val="nil"/>
          <w:right w:val="nil"/>
          <w:between w:val="nil"/>
        </w:pBdr>
        <w:rPr>
          <w:rFonts w:ascii="Arial" w:eastAsia="Arial" w:hAnsi="Arial" w:cs="Arial"/>
        </w:rPr>
      </w:pPr>
      <w:r>
        <w:rPr>
          <w:rFonts w:ascii="Arial" w:eastAsia="Arial" w:hAnsi="Arial" w:cs="Arial"/>
        </w:rPr>
        <w:t>Upcoming Events and Opportunities:</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APC Social - December 16th 5-7PM </w:t>
      </w:r>
      <w:proofErr w:type="spellStart"/>
      <w:r>
        <w:rPr>
          <w:rFonts w:ascii="Arial" w:eastAsia="Arial" w:hAnsi="Arial" w:cs="Arial"/>
        </w:rPr>
        <w:t>ThunderZone</w:t>
      </w:r>
      <w:proofErr w:type="spellEnd"/>
      <w:r>
        <w:rPr>
          <w:rFonts w:ascii="Arial" w:eastAsia="Arial" w:hAnsi="Arial" w:cs="Arial"/>
        </w:rPr>
        <w:t xml:space="preserve"> (Tracy)</w:t>
      </w:r>
      <w:r w:rsidR="00DE18D5">
        <w:rPr>
          <w:rFonts w:ascii="Arial" w:eastAsia="Arial" w:hAnsi="Arial" w:cs="Arial"/>
        </w:rPr>
        <w:t xml:space="preserve"> – please accept the calendar invitation if you are going to come! </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Community Tree Lighting November 23 - Courthouse (Tracy) 5-7PM pre event, lighting at 7PM</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Tree Lighti</w:t>
      </w:r>
      <w:r>
        <w:rPr>
          <w:rFonts w:ascii="Arial" w:eastAsia="Arial" w:hAnsi="Arial" w:cs="Arial"/>
        </w:rPr>
        <w:t>ng - November 30: 5-6PM - hot chocolate bar</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Winter Wonderland, December 2 &amp; 3 </w:t>
      </w:r>
    </w:p>
    <w:p w:rsidR="00FF5AC2" w:rsidRDefault="00000D13">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Electric Critters - Sunday, December 5 more details to come via email from Tracy. </w:t>
      </w:r>
    </w:p>
    <w:p w:rsidR="00DE18D5" w:rsidRDefault="00DE18D5">
      <w:pPr>
        <w:numPr>
          <w:ilvl w:val="3"/>
          <w:numId w:val="1"/>
        </w:numPr>
        <w:pBdr>
          <w:top w:val="nil"/>
          <w:left w:val="nil"/>
          <w:bottom w:val="nil"/>
          <w:right w:val="nil"/>
          <w:between w:val="nil"/>
        </w:pBdr>
        <w:rPr>
          <w:rFonts w:ascii="Arial" w:eastAsia="Arial" w:hAnsi="Arial" w:cs="Arial"/>
        </w:rPr>
      </w:pPr>
      <w:r>
        <w:rPr>
          <w:rFonts w:ascii="Arial" w:eastAsia="Arial" w:hAnsi="Arial" w:cs="Arial"/>
        </w:rPr>
        <w:t>Convocation week – dance party Tuesday night</w:t>
      </w:r>
    </w:p>
    <w:p w:rsidR="00FF5AC2" w:rsidRDefault="00000D13">
      <w:pPr>
        <w:widowControl w:val="0"/>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New Business: </w:t>
      </w:r>
    </w:p>
    <w:p w:rsidR="00FF5AC2" w:rsidRDefault="00000D13">
      <w:pPr>
        <w:numPr>
          <w:ilvl w:val="1"/>
          <w:numId w:val="1"/>
        </w:numPr>
        <w:spacing w:before="240" w:after="240"/>
        <w:rPr>
          <w:rFonts w:ascii="Arial" w:eastAsia="Arial" w:hAnsi="Arial" w:cs="Arial"/>
        </w:rPr>
      </w:pPr>
      <w:r>
        <w:rPr>
          <w:rFonts w:ascii="Arial" w:eastAsia="Arial" w:hAnsi="Arial" w:cs="Arial"/>
          <w:b/>
        </w:rPr>
        <w:t>GUEST SPEAKERS</w:t>
      </w:r>
      <w:r>
        <w:rPr>
          <w:rFonts w:ascii="Arial" w:eastAsia="Arial" w:hAnsi="Arial" w:cs="Arial"/>
        </w:rPr>
        <w:t>: Laurie Kilpatrick --- Parking Permit increase, Pay to Park options and Electric Charge Stations</w:t>
      </w:r>
    </w:p>
    <w:p w:rsidR="00DE18D5" w:rsidRDefault="00DE18D5">
      <w:pPr>
        <w:numPr>
          <w:ilvl w:val="1"/>
          <w:numId w:val="1"/>
        </w:numPr>
        <w:spacing w:before="240" w:after="240"/>
        <w:rPr>
          <w:rFonts w:ascii="Arial" w:eastAsia="Arial" w:hAnsi="Arial" w:cs="Arial"/>
        </w:rPr>
      </w:pPr>
      <w:r>
        <w:rPr>
          <w:rFonts w:ascii="Arial" w:eastAsia="Arial" w:hAnsi="Arial" w:cs="Arial"/>
        </w:rPr>
        <w:t xml:space="preserve">Parking Permit increase </w:t>
      </w:r>
    </w:p>
    <w:p w:rsidR="00DE18D5" w:rsidRDefault="00DE18D5" w:rsidP="00DE18D5">
      <w:pPr>
        <w:numPr>
          <w:ilvl w:val="2"/>
          <w:numId w:val="1"/>
        </w:numPr>
        <w:spacing w:before="240" w:after="240"/>
        <w:rPr>
          <w:rFonts w:ascii="Arial" w:eastAsia="Arial" w:hAnsi="Arial" w:cs="Arial"/>
        </w:rPr>
      </w:pPr>
      <w:r>
        <w:rPr>
          <w:rFonts w:ascii="Arial" w:eastAsia="Arial" w:hAnsi="Arial" w:cs="Arial"/>
        </w:rPr>
        <w:t xml:space="preserve">Funds do go back to campus to do important repairs. There is a 25% parking permit increase for 2022. Anything to do with parking by law has to go through the BOG. The state of Colorado doesn’t provide funding for maintenance or repairs. No money is taken from student fees or tuition for maintenance or repairs. </w:t>
      </w:r>
    </w:p>
    <w:p w:rsidR="00DE18D5" w:rsidRDefault="00DE18D5" w:rsidP="00DE18D5">
      <w:pPr>
        <w:numPr>
          <w:ilvl w:val="2"/>
          <w:numId w:val="1"/>
        </w:numPr>
        <w:spacing w:before="240" w:after="240"/>
        <w:rPr>
          <w:rFonts w:ascii="Arial" w:eastAsia="Arial" w:hAnsi="Arial" w:cs="Arial"/>
        </w:rPr>
      </w:pPr>
      <w:r>
        <w:rPr>
          <w:rFonts w:ascii="Arial" w:eastAsia="Arial" w:hAnsi="Arial" w:cs="Arial"/>
        </w:rPr>
        <w:t xml:space="preserve">The request is a 25% increase in fees across the board. Compared to our sister universities – for example, UCCS required $702 annually, and we charge $144 annually. </w:t>
      </w:r>
    </w:p>
    <w:p w:rsidR="00DE18D5" w:rsidRDefault="00DE18D5" w:rsidP="00DE18D5">
      <w:pPr>
        <w:numPr>
          <w:ilvl w:val="2"/>
          <w:numId w:val="1"/>
        </w:numPr>
        <w:spacing w:before="240" w:after="240"/>
        <w:rPr>
          <w:rFonts w:ascii="Arial" w:eastAsia="Arial" w:hAnsi="Arial" w:cs="Arial"/>
        </w:rPr>
      </w:pPr>
      <w:r>
        <w:rPr>
          <w:rFonts w:ascii="Arial" w:eastAsia="Arial" w:hAnsi="Arial" w:cs="Arial"/>
        </w:rPr>
        <w:t xml:space="preserve">Much of this is important for not only safety but also ADA requirements. </w:t>
      </w:r>
    </w:p>
    <w:p w:rsidR="00DE18D5" w:rsidRDefault="00DE18D5" w:rsidP="00DE18D5">
      <w:pPr>
        <w:numPr>
          <w:ilvl w:val="2"/>
          <w:numId w:val="1"/>
        </w:numPr>
        <w:spacing w:before="240" w:after="240"/>
        <w:rPr>
          <w:rFonts w:ascii="Arial" w:eastAsia="Arial" w:hAnsi="Arial" w:cs="Arial"/>
        </w:rPr>
      </w:pPr>
      <w:r>
        <w:rPr>
          <w:rFonts w:ascii="Arial" w:eastAsia="Arial" w:hAnsi="Arial" w:cs="Arial"/>
        </w:rPr>
        <w:t xml:space="preserve">Pay to park option. We don’t currently charge visitors to pay on campus. All of the current budget comes from charging employees and students. We’re in a day and age that we need to offset the costs of maintenance. We are requesting a pay to park system. </w:t>
      </w:r>
    </w:p>
    <w:p w:rsidR="00DE18D5" w:rsidRDefault="00DE18D5" w:rsidP="00DE18D5">
      <w:pPr>
        <w:numPr>
          <w:ilvl w:val="2"/>
          <w:numId w:val="1"/>
        </w:numPr>
        <w:spacing w:before="240" w:after="240"/>
        <w:rPr>
          <w:rFonts w:ascii="Arial" w:eastAsia="Arial" w:hAnsi="Arial" w:cs="Arial"/>
        </w:rPr>
      </w:pPr>
      <w:r>
        <w:rPr>
          <w:rFonts w:ascii="Arial" w:eastAsia="Arial" w:hAnsi="Arial" w:cs="Arial"/>
        </w:rPr>
        <w:t>We’ve considered kiosks but they’re expensive. We are considering a mobile payment system or ways to go inside to different buildings to get a parking pass. There are concerns about events and visitors and students understanding the free codes and how it’ll work. Might be your first hour is free and then charged 2 hours pe</w:t>
      </w:r>
      <w:bookmarkStart w:id="3" w:name="_GoBack"/>
      <w:bookmarkEnd w:id="3"/>
      <w:r>
        <w:rPr>
          <w:rFonts w:ascii="Arial" w:eastAsia="Arial" w:hAnsi="Arial" w:cs="Arial"/>
        </w:rPr>
        <w:t xml:space="preserve">r hour. </w:t>
      </w:r>
    </w:p>
    <w:p w:rsidR="00DE18D5" w:rsidRDefault="00DE18D5" w:rsidP="00DE18D5">
      <w:pPr>
        <w:numPr>
          <w:ilvl w:val="2"/>
          <w:numId w:val="1"/>
        </w:numPr>
        <w:spacing w:before="240" w:after="240"/>
        <w:rPr>
          <w:rFonts w:ascii="Arial" w:eastAsia="Arial" w:hAnsi="Arial" w:cs="Arial"/>
        </w:rPr>
      </w:pPr>
      <w:r>
        <w:rPr>
          <w:rFonts w:ascii="Arial" w:eastAsia="Arial" w:hAnsi="Arial" w:cs="Arial"/>
        </w:rPr>
        <w:lastRenderedPageBreak/>
        <w:t xml:space="preserve">Electric vehicles are becoming more popular. A grant program will pay more than 80% and there is also a federal grant to install electric car chargers. It’ll result in financial and environmental benefits for campus. </w:t>
      </w:r>
    </w:p>
    <w:p w:rsidR="00DE18D5" w:rsidRDefault="00DE18D5" w:rsidP="00DE18D5">
      <w:pPr>
        <w:numPr>
          <w:ilvl w:val="2"/>
          <w:numId w:val="1"/>
        </w:numPr>
        <w:spacing w:before="240" w:after="240"/>
        <w:rPr>
          <w:rFonts w:ascii="Arial" w:eastAsia="Arial" w:hAnsi="Arial" w:cs="Arial"/>
        </w:rPr>
      </w:pPr>
      <w:r>
        <w:rPr>
          <w:rFonts w:ascii="Arial" w:eastAsia="Arial" w:hAnsi="Arial" w:cs="Arial"/>
        </w:rPr>
        <w:t xml:space="preserve">You’ll get an email to let you know that you need to log in to your csupueblo.thepermitstore.com account and ensure the vehicles are correct. </w:t>
      </w:r>
    </w:p>
    <w:p w:rsidR="00FF5AC2" w:rsidRDefault="00000D13">
      <w:pPr>
        <w:numPr>
          <w:ilvl w:val="0"/>
          <w:numId w:val="1"/>
        </w:numPr>
        <w:pBdr>
          <w:top w:val="nil"/>
          <w:left w:val="nil"/>
          <w:bottom w:val="nil"/>
          <w:right w:val="nil"/>
          <w:between w:val="nil"/>
        </w:pBdr>
        <w:rPr>
          <w:rFonts w:ascii="Arial" w:eastAsia="Arial" w:hAnsi="Arial" w:cs="Arial"/>
        </w:rPr>
      </w:pPr>
      <w:r>
        <w:rPr>
          <w:rFonts w:ascii="Arial" w:eastAsia="Arial" w:hAnsi="Arial" w:cs="Arial"/>
        </w:rPr>
        <w:t>Next Meeting: Wednesday, December 8 - Remember time shift to 9AM.</w:t>
      </w:r>
    </w:p>
    <w:p w:rsidR="00FF5AC2" w:rsidRDefault="00FF5AC2">
      <w:pPr>
        <w:pBdr>
          <w:top w:val="nil"/>
          <w:left w:val="nil"/>
          <w:bottom w:val="nil"/>
          <w:right w:val="nil"/>
          <w:between w:val="nil"/>
        </w:pBdr>
        <w:ind w:left="1440"/>
        <w:rPr>
          <w:rFonts w:ascii="Arial" w:eastAsia="Arial" w:hAnsi="Arial" w:cs="Arial"/>
          <w:highlight w:val="yellow"/>
        </w:rPr>
      </w:pPr>
    </w:p>
    <w:p w:rsidR="00FF5AC2" w:rsidRDefault="00000D13">
      <w:pPr>
        <w:numPr>
          <w:ilvl w:val="0"/>
          <w:numId w:val="1"/>
        </w:numPr>
        <w:pBdr>
          <w:top w:val="nil"/>
          <w:left w:val="nil"/>
          <w:bottom w:val="nil"/>
          <w:right w:val="nil"/>
          <w:between w:val="nil"/>
        </w:pBdr>
        <w:rPr>
          <w:rFonts w:ascii="Arial" w:eastAsia="Arial" w:hAnsi="Arial" w:cs="Arial"/>
        </w:rPr>
      </w:pPr>
      <w:bookmarkStart w:id="4" w:name="_heading=h.gjdgxs" w:colFirst="0" w:colLast="0"/>
      <w:bookmarkEnd w:id="4"/>
      <w:r>
        <w:rPr>
          <w:rFonts w:ascii="Arial" w:eastAsia="Arial" w:hAnsi="Arial" w:cs="Arial"/>
        </w:rPr>
        <w:t xml:space="preserve">Motion to Adjourn Meeting </w:t>
      </w:r>
    </w:p>
    <w:p w:rsidR="00DE18D5" w:rsidRDefault="00DE18D5" w:rsidP="00DE18D5">
      <w:pPr>
        <w:pStyle w:val="ListParagraph"/>
        <w:rPr>
          <w:rFonts w:ascii="Arial" w:eastAsia="Arial" w:hAnsi="Arial" w:cs="Arial"/>
        </w:rPr>
      </w:pPr>
    </w:p>
    <w:p w:rsidR="00DE18D5" w:rsidRDefault="00DE18D5" w:rsidP="00DE18D5">
      <w:pPr>
        <w:pBdr>
          <w:top w:val="nil"/>
          <w:left w:val="nil"/>
          <w:bottom w:val="nil"/>
          <w:right w:val="nil"/>
          <w:between w:val="nil"/>
        </w:pBdr>
        <w:rPr>
          <w:rFonts w:ascii="Arial" w:eastAsia="Arial" w:hAnsi="Arial" w:cs="Arial"/>
        </w:rPr>
      </w:pP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Attendees: </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Emily </w:t>
      </w:r>
      <w:proofErr w:type="spellStart"/>
      <w:r>
        <w:rPr>
          <w:rFonts w:ascii="Arial" w:eastAsia="Arial" w:hAnsi="Arial" w:cs="Arial"/>
        </w:rPr>
        <w:t>McElwain</w:t>
      </w:r>
      <w:proofErr w:type="spellEnd"/>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Abby Davidson</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Adrian Diggs</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Chris </w:t>
      </w:r>
      <w:proofErr w:type="spellStart"/>
      <w:r>
        <w:rPr>
          <w:rFonts w:ascii="Arial" w:eastAsia="Arial" w:hAnsi="Arial" w:cs="Arial"/>
        </w:rPr>
        <w:t>Fendrich</w:t>
      </w:r>
      <w:proofErr w:type="spellEnd"/>
      <w:r>
        <w:rPr>
          <w:rFonts w:ascii="Arial" w:eastAsia="Arial" w:hAnsi="Arial" w:cs="Arial"/>
        </w:rPr>
        <w:t xml:space="preserve"> </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Christine Ward</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Michelle </w:t>
      </w:r>
      <w:proofErr w:type="spellStart"/>
      <w:r>
        <w:rPr>
          <w:rFonts w:ascii="Arial" w:eastAsia="Arial" w:hAnsi="Arial" w:cs="Arial"/>
        </w:rPr>
        <w:t>Gjerde</w:t>
      </w:r>
      <w:proofErr w:type="spellEnd"/>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Dave Herman</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David Wood</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Heather Cornell </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Jason </w:t>
      </w:r>
      <w:proofErr w:type="spellStart"/>
      <w:r>
        <w:rPr>
          <w:rFonts w:ascii="Arial" w:eastAsia="Arial" w:hAnsi="Arial" w:cs="Arial"/>
        </w:rPr>
        <w:t>Selmon</w:t>
      </w:r>
      <w:proofErr w:type="spellEnd"/>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Jennifer Cobb</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Jenny Sells</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Joshua Robinson </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Justin </w:t>
      </w:r>
      <w:proofErr w:type="spellStart"/>
      <w:r>
        <w:rPr>
          <w:rFonts w:ascii="Arial" w:eastAsia="Arial" w:hAnsi="Arial" w:cs="Arial"/>
        </w:rPr>
        <w:t>Hiniker</w:t>
      </w:r>
      <w:proofErr w:type="spellEnd"/>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Kim Dillon </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Lauren Garcia </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Marcus Hernandez</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Mark Gonzales</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Paul Valdez</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Peter Bruce</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Reginald </w:t>
      </w:r>
      <w:proofErr w:type="spellStart"/>
      <w:r>
        <w:rPr>
          <w:rFonts w:ascii="Arial" w:eastAsia="Arial" w:hAnsi="Arial" w:cs="Arial"/>
        </w:rPr>
        <w:t>Harge</w:t>
      </w:r>
      <w:proofErr w:type="spellEnd"/>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Sandy Brice</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Trang </w:t>
      </w:r>
      <w:proofErr w:type="spellStart"/>
      <w:r>
        <w:rPr>
          <w:rFonts w:ascii="Arial" w:eastAsia="Arial" w:hAnsi="Arial" w:cs="Arial"/>
        </w:rPr>
        <w:t>Engelhaupt</w:t>
      </w:r>
      <w:proofErr w:type="spellEnd"/>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Trisha Macias</w:t>
      </w:r>
    </w:p>
    <w:p w:rsidR="00DE18D5" w:rsidRDefault="00DE18D5" w:rsidP="00DE18D5">
      <w:pPr>
        <w:pBdr>
          <w:top w:val="nil"/>
          <w:left w:val="nil"/>
          <w:bottom w:val="nil"/>
          <w:right w:val="nil"/>
          <w:between w:val="nil"/>
        </w:pBdr>
        <w:rPr>
          <w:rFonts w:ascii="Arial" w:eastAsia="Arial" w:hAnsi="Arial" w:cs="Arial"/>
        </w:rPr>
      </w:pPr>
      <w:r>
        <w:rPr>
          <w:rFonts w:ascii="Arial" w:eastAsia="Arial" w:hAnsi="Arial" w:cs="Arial"/>
        </w:rPr>
        <w:t xml:space="preserve">Wayne Todd </w:t>
      </w:r>
    </w:p>
    <w:p w:rsidR="00DE18D5" w:rsidRDefault="00DE18D5" w:rsidP="00DE18D5">
      <w:pPr>
        <w:pBdr>
          <w:top w:val="nil"/>
          <w:left w:val="nil"/>
          <w:bottom w:val="nil"/>
          <w:right w:val="nil"/>
          <w:between w:val="nil"/>
        </w:pBdr>
        <w:rPr>
          <w:rFonts w:ascii="Arial" w:eastAsia="Arial" w:hAnsi="Arial" w:cs="Arial"/>
        </w:rPr>
      </w:pPr>
    </w:p>
    <w:sectPr w:rsidR="00DE18D5">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D13" w:rsidRDefault="00000D13">
      <w:r>
        <w:separator/>
      </w:r>
    </w:p>
  </w:endnote>
  <w:endnote w:type="continuationSeparator" w:id="0">
    <w:p w:rsidR="00000D13" w:rsidRDefault="0000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D13" w:rsidRDefault="00000D13">
      <w:r>
        <w:separator/>
      </w:r>
    </w:p>
  </w:footnote>
  <w:footnote w:type="continuationSeparator" w:id="0">
    <w:p w:rsidR="00000D13" w:rsidRDefault="00000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C2" w:rsidRDefault="00000D13">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rsidR="00FF5AC2" w:rsidRDefault="00000D13">
    <w:pPr>
      <w:pBdr>
        <w:top w:val="nil"/>
        <w:left w:val="nil"/>
        <w:bottom w:val="nil"/>
        <w:right w:val="nil"/>
        <w:between w:val="nil"/>
      </w:pBdr>
      <w:jc w:val="center"/>
      <w:rPr>
        <w:i/>
        <w:color w:val="000000"/>
        <w:sz w:val="28"/>
        <w:szCs w:val="28"/>
      </w:rPr>
    </w:pPr>
    <w:r>
      <w:rPr>
        <w:i/>
        <w:color w:val="000000"/>
        <w:sz w:val="28"/>
        <w:szCs w:val="28"/>
      </w:rPr>
      <w:t>Wednesday,</w:t>
    </w:r>
    <w:r>
      <w:rPr>
        <w:i/>
        <w:sz w:val="28"/>
        <w:szCs w:val="28"/>
      </w:rPr>
      <w:t xml:space="preserve"> November 10 </w:t>
    </w:r>
    <w:r>
      <w:rPr>
        <w:i/>
        <w:color w:val="000000"/>
        <w:sz w:val="28"/>
        <w:szCs w:val="28"/>
      </w:rPr>
      <w:t>10:00–11:15am</w:t>
    </w:r>
  </w:p>
  <w:p w:rsidR="00FF5AC2" w:rsidRDefault="00000D13">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3BA2"/>
    <w:multiLevelType w:val="multilevel"/>
    <w:tmpl w:val="D0BC5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C2"/>
    <w:rsid w:val="00000D13"/>
    <w:rsid w:val="00DE18D5"/>
    <w:rsid w:val="00EA67FB"/>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5A2A4-7210-4C3A-83AB-1210F643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HS@csupuebl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9Sj4V0rzMInXSe0zjXIIFlIDw==">AMUW2mW0a758m9pJpeUMgn3WJV+oBSn3aA/tHpGWMGRhF1ymE9CvclPWJj0Wmzzd5G9h3wo9JdIwVQZdzwTC+3Fb1NyJvhtCRKR0ZhYlODH6hToy+wvqS/iRblhDenhCL4jql3bPgqrlYKkLJGDtVqRZctbbe51JcYzP61VLRTyzPzj89SwlgBo=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Starkey,Kathryn</cp:lastModifiedBy>
  <cp:revision>2</cp:revision>
  <dcterms:created xsi:type="dcterms:W3CDTF">2021-11-11T14:51:00Z</dcterms:created>
  <dcterms:modified xsi:type="dcterms:W3CDTF">2021-11-11T14:51:00Z</dcterms:modified>
</cp:coreProperties>
</file>